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963C8" w:rsidRPr="002963C8" w:rsidRDefault="00E64496" w:rsidP="00287694">
      <w:pPr>
        <w:spacing w:after="120" w:line="240" w:lineRule="auto"/>
        <w:jc w:val="center"/>
        <w:rPr>
          <w:b/>
          <w:i/>
          <w:sz w:val="26"/>
          <w:szCs w:val="26"/>
        </w:rPr>
      </w:pPr>
      <w:r w:rsidRPr="002963C8">
        <w:rPr>
          <w:b/>
          <w:i/>
          <w:sz w:val="26"/>
          <w:szCs w:val="26"/>
        </w:rPr>
        <w:t xml:space="preserve">Compendium of </w:t>
      </w:r>
      <w:r w:rsidR="00E04D12">
        <w:rPr>
          <w:b/>
          <w:i/>
          <w:sz w:val="26"/>
          <w:szCs w:val="26"/>
        </w:rPr>
        <w:t>p</w:t>
      </w:r>
      <w:r w:rsidR="002963C8" w:rsidRPr="002963C8">
        <w:rPr>
          <w:b/>
          <w:i/>
          <w:sz w:val="26"/>
          <w:szCs w:val="26"/>
        </w:rPr>
        <w:t>ractical Nb</w:t>
      </w:r>
      <w:r w:rsidR="002963C8" w:rsidRPr="002963C8">
        <w:rPr>
          <w:b/>
          <w:i/>
          <w:sz w:val="26"/>
          <w:szCs w:val="26"/>
          <w:vertAlign w:val="subscript"/>
        </w:rPr>
        <w:t>3</w:t>
      </w:r>
      <w:r w:rsidR="002963C8" w:rsidRPr="002963C8">
        <w:rPr>
          <w:b/>
          <w:i/>
          <w:sz w:val="26"/>
          <w:szCs w:val="26"/>
        </w:rPr>
        <w:t>Sn conductor properties and data</w:t>
      </w:r>
    </w:p>
    <w:p w:rsidR="00E04D12" w:rsidRPr="002963C8" w:rsidRDefault="00E04D12" w:rsidP="00287694">
      <w:pPr>
        <w:spacing w:after="120" w:line="240" w:lineRule="auto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Properties, </w:t>
      </w:r>
      <w:r w:rsidR="00FD5CAA">
        <w:rPr>
          <w:b/>
          <w:sz w:val="22"/>
          <w:szCs w:val="22"/>
        </w:rPr>
        <w:t>Micrographs,</w:t>
      </w:r>
      <w:r w:rsidR="00FD5CAA" w:rsidRPr="00FD5CAA">
        <w:rPr>
          <w:b/>
          <w:sz w:val="22"/>
          <w:szCs w:val="22"/>
        </w:rPr>
        <w:t xml:space="preserve"> </w:t>
      </w:r>
      <w:r>
        <w:rPr>
          <w:b/>
          <w:sz w:val="22"/>
          <w:szCs w:val="22"/>
        </w:rPr>
        <w:t xml:space="preserve">and </w:t>
      </w:r>
      <w:r w:rsidR="00FD5CAA">
        <w:rPr>
          <w:b/>
          <w:sz w:val="22"/>
          <w:szCs w:val="22"/>
        </w:rPr>
        <w:t>Master scaling c</w:t>
      </w:r>
      <w:r w:rsidR="00FD5CAA" w:rsidRPr="00FD5CAA">
        <w:rPr>
          <w:b/>
          <w:sz w:val="22"/>
          <w:szCs w:val="22"/>
        </w:rPr>
        <w:t>urves</w:t>
      </w:r>
    </w:p>
    <w:p w:rsidR="00E64496" w:rsidRDefault="002963C8" w:rsidP="00287694">
      <w:pPr>
        <w:spacing w:before="360" w:line="384" w:lineRule="auto"/>
        <w:rPr>
          <w:b/>
          <w:i/>
          <w:sz w:val="22"/>
          <w:szCs w:val="22"/>
        </w:rPr>
      </w:pPr>
      <w:r>
        <w:rPr>
          <w:b/>
          <w:sz w:val="22"/>
          <w:szCs w:val="22"/>
        </w:rPr>
        <w:t xml:space="preserve">Supplemental </w:t>
      </w:r>
      <w:r w:rsidR="00677C71">
        <w:rPr>
          <w:b/>
          <w:sz w:val="22"/>
          <w:szCs w:val="22"/>
        </w:rPr>
        <w:t xml:space="preserve">appendix </w:t>
      </w:r>
      <w:r>
        <w:rPr>
          <w:b/>
          <w:sz w:val="22"/>
          <w:szCs w:val="22"/>
        </w:rPr>
        <w:t>data for r</w:t>
      </w:r>
      <w:r w:rsidR="00DA2A4F" w:rsidRPr="002963C8">
        <w:rPr>
          <w:b/>
          <w:sz w:val="22"/>
          <w:szCs w:val="22"/>
        </w:rPr>
        <w:t>eferences</w:t>
      </w:r>
      <w:r w:rsidR="00DA2A4F" w:rsidRPr="00DA2A4F">
        <w:rPr>
          <w:sz w:val="22"/>
          <w:szCs w:val="22"/>
        </w:rPr>
        <w:t xml:space="preserve">:  </w:t>
      </w:r>
      <w:r w:rsidR="00E64496" w:rsidRPr="00DA2A4F">
        <w:rPr>
          <w:b/>
          <w:i/>
          <w:sz w:val="22"/>
          <w:szCs w:val="22"/>
        </w:rPr>
        <w:t xml:space="preserve"> </w:t>
      </w:r>
    </w:p>
    <w:p w:rsidR="002963C8" w:rsidRPr="002963C8" w:rsidRDefault="002963C8" w:rsidP="002963C8">
      <w:pPr>
        <w:spacing w:line="336" w:lineRule="auto"/>
        <w:ind w:left="360" w:hanging="360"/>
        <w:rPr>
          <w:b/>
          <w:bCs/>
          <w:iCs/>
          <w:sz w:val="20"/>
          <w:szCs w:val="20"/>
        </w:rPr>
      </w:pPr>
      <w:r w:rsidRPr="002963C8">
        <w:rPr>
          <w:b/>
          <w:i/>
          <w:sz w:val="20"/>
          <w:szCs w:val="20"/>
        </w:rPr>
        <w:t>Superconductor Science and Technolo</w:t>
      </w:r>
      <w:r>
        <w:rPr>
          <w:b/>
          <w:i/>
          <w:sz w:val="20"/>
          <w:szCs w:val="20"/>
        </w:rPr>
        <w:t>g</w:t>
      </w:r>
      <w:r w:rsidRPr="002963C8">
        <w:rPr>
          <w:b/>
          <w:i/>
          <w:sz w:val="20"/>
          <w:szCs w:val="20"/>
        </w:rPr>
        <w:t>y</w:t>
      </w:r>
      <w:r w:rsidRPr="002963C8">
        <w:rPr>
          <w:b/>
          <w:sz w:val="20"/>
          <w:szCs w:val="20"/>
        </w:rPr>
        <w:t xml:space="preserve">, </w:t>
      </w:r>
      <w:proofErr w:type="gramStart"/>
      <w:r>
        <w:rPr>
          <w:b/>
          <w:sz w:val="20"/>
          <w:szCs w:val="20"/>
        </w:rPr>
        <w:t>2016  Topical</w:t>
      </w:r>
      <w:proofErr w:type="gramEnd"/>
      <w:r>
        <w:rPr>
          <w:b/>
          <w:sz w:val="20"/>
          <w:szCs w:val="20"/>
        </w:rPr>
        <w:t xml:space="preserve"> Review: </w:t>
      </w:r>
      <w:r w:rsidRPr="002963C8">
        <w:rPr>
          <w:sz w:val="20"/>
          <w:szCs w:val="20"/>
        </w:rPr>
        <w:t>“</w:t>
      </w:r>
      <w:r w:rsidRPr="002963C8">
        <w:rPr>
          <w:bCs/>
          <w:iCs/>
          <w:sz w:val="20"/>
          <w:szCs w:val="20"/>
        </w:rPr>
        <w:t xml:space="preserve">Unified scaling law for </w:t>
      </w:r>
      <w:r w:rsidR="00287694">
        <w:rPr>
          <w:bCs/>
          <w:iCs/>
          <w:sz w:val="20"/>
          <w:szCs w:val="20"/>
        </w:rPr>
        <w:t>flux pinning in practical superc</w:t>
      </w:r>
      <w:r w:rsidRPr="002963C8">
        <w:rPr>
          <w:bCs/>
          <w:iCs/>
          <w:sz w:val="20"/>
          <w:szCs w:val="20"/>
        </w:rPr>
        <w:t xml:space="preserve">onductors: </w:t>
      </w:r>
      <w:r w:rsidRPr="002963C8">
        <w:rPr>
          <w:b/>
          <w:bCs/>
          <w:iCs/>
          <w:sz w:val="20"/>
          <w:szCs w:val="20"/>
        </w:rPr>
        <w:t xml:space="preserve">Part 2.  </w:t>
      </w:r>
      <w:r w:rsidRPr="002963C8">
        <w:rPr>
          <w:bCs/>
          <w:iCs/>
          <w:sz w:val="20"/>
          <w:szCs w:val="20"/>
        </w:rPr>
        <w:t xml:space="preserve">Parameter testing, scaling constants, and the extrapolative scaling expression,” by Jack W. Ekin, Najib Cheggour, Loren Goodrich, Jolene Splett, Bernardo Bordini, and David Richter </w:t>
      </w:r>
    </w:p>
    <w:p w:rsidR="002963C8" w:rsidRPr="002963C8" w:rsidRDefault="002963C8" w:rsidP="002963C8">
      <w:pPr>
        <w:spacing w:line="336" w:lineRule="auto"/>
        <w:ind w:left="360" w:hanging="360"/>
        <w:rPr>
          <w:sz w:val="20"/>
          <w:szCs w:val="20"/>
        </w:rPr>
      </w:pPr>
      <w:r w:rsidRPr="002963C8">
        <w:rPr>
          <w:b/>
          <w:i/>
          <w:sz w:val="20"/>
          <w:szCs w:val="20"/>
        </w:rPr>
        <w:t>Superconductor Science and Technolo</w:t>
      </w:r>
      <w:r>
        <w:rPr>
          <w:b/>
          <w:i/>
          <w:sz w:val="20"/>
          <w:szCs w:val="20"/>
        </w:rPr>
        <w:t>g</w:t>
      </w:r>
      <w:r w:rsidRPr="002963C8">
        <w:rPr>
          <w:b/>
          <w:i/>
          <w:sz w:val="20"/>
          <w:szCs w:val="20"/>
        </w:rPr>
        <w:t>y</w:t>
      </w:r>
      <w:r w:rsidRPr="002963C8">
        <w:rPr>
          <w:b/>
          <w:sz w:val="20"/>
          <w:szCs w:val="20"/>
        </w:rPr>
        <w:t xml:space="preserve">, </w:t>
      </w:r>
      <w:proofErr w:type="gramStart"/>
      <w:r>
        <w:rPr>
          <w:b/>
          <w:sz w:val="20"/>
          <w:szCs w:val="20"/>
        </w:rPr>
        <w:t>2016  Topical</w:t>
      </w:r>
      <w:proofErr w:type="gramEnd"/>
      <w:r>
        <w:rPr>
          <w:b/>
          <w:sz w:val="20"/>
          <w:szCs w:val="20"/>
        </w:rPr>
        <w:t xml:space="preserve"> Review: </w:t>
      </w:r>
      <w:r w:rsidRPr="002963C8">
        <w:rPr>
          <w:sz w:val="20"/>
          <w:szCs w:val="20"/>
        </w:rPr>
        <w:t>“</w:t>
      </w:r>
      <w:r w:rsidRPr="002963C8">
        <w:rPr>
          <w:bCs/>
          <w:iCs/>
          <w:sz w:val="20"/>
          <w:szCs w:val="20"/>
        </w:rPr>
        <w:t xml:space="preserve">Unified scaling law for flux pinning in practical superconductors: </w:t>
      </w:r>
      <w:r w:rsidRPr="002963C8">
        <w:rPr>
          <w:b/>
          <w:bCs/>
          <w:iCs/>
          <w:sz w:val="20"/>
          <w:szCs w:val="20"/>
        </w:rPr>
        <w:t>Part 3.</w:t>
      </w:r>
      <w:r w:rsidRPr="002963C8">
        <w:rPr>
          <w:bCs/>
          <w:i/>
          <w:iCs/>
          <w:sz w:val="20"/>
          <w:szCs w:val="20"/>
        </w:rPr>
        <w:t xml:space="preserve"> </w:t>
      </w:r>
      <w:r w:rsidRPr="002963C8">
        <w:rPr>
          <w:bCs/>
          <w:iCs/>
          <w:sz w:val="20"/>
          <w:szCs w:val="20"/>
        </w:rPr>
        <w:t xml:space="preserve">Extrapolations from minimum datasets and applications of the extrapolative scaling expression,” by </w:t>
      </w:r>
      <w:r w:rsidRPr="002963C8">
        <w:rPr>
          <w:sz w:val="20"/>
          <w:szCs w:val="20"/>
        </w:rPr>
        <w:t xml:space="preserve">Jack W. Ekin, </w:t>
      </w:r>
      <w:r w:rsidRPr="002963C8">
        <w:rPr>
          <w:iCs/>
          <w:sz w:val="20"/>
          <w:szCs w:val="20"/>
        </w:rPr>
        <w:t>Najib Cheggour, Loren Goodrich, and Jolene Splett</w:t>
      </w:r>
    </w:p>
    <w:p w:rsidR="002963C8" w:rsidRPr="002963C8" w:rsidRDefault="002963C8" w:rsidP="002963C8">
      <w:pPr>
        <w:spacing w:line="336" w:lineRule="auto"/>
        <w:ind w:left="360" w:hanging="360"/>
        <w:rPr>
          <w:b/>
          <w:bCs/>
          <w:iCs/>
          <w:sz w:val="20"/>
          <w:szCs w:val="20"/>
        </w:rPr>
      </w:pPr>
      <w:r w:rsidRPr="002963C8">
        <w:rPr>
          <w:b/>
          <w:bCs/>
          <w:iCs/>
          <w:sz w:val="20"/>
          <w:szCs w:val="20"/>
        </w:rPr>
        <w:t xml:space="preserve"> </w:t>
      </w:r>
    </w:p>
    <w:p w:rsidR="00677C71" w:rsidRPr="00E02062" w:rsidRDefault="00677C71" w:rsidP="00677C71">
      <w:pPr>
        <w:spacing w:line="336" w:lineRule="auto"/>
        <w:ind w:firstLine="360"/>
        <w:rPr>
          <w:sz w:val="20"/>
          <w:szCs w:val="20"/>
        </w:rPr>
      </w:pPr>
      <w:r w:rsidRPr="004C00B9">
        <w:rPr>
          <w:sz w:val="20"/>
          <w:szCs w:val="20"/>
        </w:rPr>
        <w:t xml:space="preserve"> </w:t>
      </w:r>
      <w:r>
        <w:rPr>
          <w:sz w:val="20"/>
          <w:szCs w:val="20"/>
        </w:rPr>
        <w:t>Table A1 lists properties for a number of the Nb</w:t>
      </w:r>
      <w:r>
        <w:rPr>
          <w:sz w:val="20"/>
          <w:szCs w:val="20"/>
          <w:vertAlign w:val="subscript"/>
        </w:rPr>
        <w:t>3</w:t>
      </w:r>
      <w:r>
        <w:rPr>
          <w:sz w:val="20"/>
          <w:szCs w:val="20"/>
        </w:rPr>
        <w:t xml:space="preserve">Sn conductors analyzed in these studies.  Raw scaling data were obtained by registering </w:t>
      </w:r>
      <w:r w:rsidRPr="00872F73">
        <w:rPr>
          <w:i/>
          <w:sz w:val="20"/>
          <w:szCs w:val="20"/>
        </w:rPr>
        <w:t>F</w:t>
      </w:r>
      <w:r w:rsidRPr="00872F73">
        <w:rPr>
          <w:sz w:val="20"/>
          <w:szCs w:val="20"/>
          <w:vertAlign w:val="subscript"/>
        </w:rPr>
        <w:t>P</w:t>
      </w:r>
      <w:r>
        <w:rPr>
          <w:sz w:val="20"/>
          <w:szCs w:val="20"/>
        </w:rPr>
        <w:t>–</w:t>
      </w:r>
      <w:r w:rsidRPr="00872F73">
        <w:rPr>
          <w:i/>
          <w:sz w:val="20"/>
          <w:szCs w:val="20"/>
        </w:rPr>
        <w:t>B</w:t>
      </w:r>
      <w:r>
        <w:rPr>
          <w:sz w:val="20"/>
          <w:szCs w:val="20"/>
        </w:rPr>
        <w:t xml:space="preserve"> pinning-force curves into unified master scaling curves for each wire</w:t>
      </w:r>
      <w:r w:rsidR="00287694">
        <w:rPr>
          <w:sz w:val="20"/>
          <w:szCs w:val="20"/>
        </w:rPr>
        <w:t>, using the automated procedure given in this website</w:t>
      </w:r>
      <w:r>
        <w:rPr>
          <w:sz w:val="20"/>
          <w:szCs w:val="20"/>
        </w:rPr>
        <w:t xml:space="preserve">.  Master curves built up by this procedure are shown below in appendices A1.1–A1.7.  Appendices A1.1 and A1.2 also show additional master curves to illustrate the effects of magnetic self-field corrections.  Listings </w:t>
      </w:r>
      <w:r w:rsidRPr="00E02062">
        <w:rPr>
          <w:sz w:val="20"/>
          <w:szCs w:val="20"/>
        </w:rPr>
        <w:t xml:space="preserve">of raw scaling data for </w:t>
      </w:r>
      <w:r w:rsidRPr="00E02062">
        <w:rPr>
          <w:i/>
          <w:sz w:val="20"/>
          <w:szCs w:val="20"/>
        </w:rPr>
        <w:t>B</w:t>
      </w:r>
      <w:r w:rsidRPr="00E02062">
        <w:rPr>
          <w:sz w:val="20"/>
          <w:szCs w:val="20"/>
          <w:vertAlign w:val="subscript"/>
        </w:rPr>
        <w:t>c2</w:t>
      </w:r>
      <w:r w:rsidRPr="00E02062">
        <w:rPr>
          <w:sz w:val="20"/>
          <w:szCs w:val="20"/>
          <w:vertAlign w:val="superscript"/>
        </w:rPr>
        <w:t>*</w:t>
      </w:r>
      <w:r w:rsidRPr="00E02062">
        <w:rPr>
          <w:sz w:val="20"/>
          <w:szCs w:val="20"/>
        </w:rPr>
        <w:t>(</w:t>
      </w:r>
      <w:r w:rsidRPr="00E02062">
        <w:rPr>
          <w:i/>
          <w:sz w:val="20"/>
          <w:szCs w:val="20"/>
        </w:rPr>
        <w:t>T</w:t>
      </w:r>
      <w:proofErr w:type="gramStart"/>
      <w:r w:rsidRPr="00E02062">
        <w:rPr>
          <w:i/>
          <w:sz w:val="20"/>
          <w:szCs w:val="20"/>
        </w:rPr>
        <w:t>,ε</w:t>
      </w:r>
      <w:proofErr w:type="gramEnd"/>
      <w:r w:rsidRPr="00E02062">
        <w:rPr>
          <w:sz w:val="20"/>
          <w:szCs w:val="20"/>
        </w:rPr>
        <w:t>)</w:t>
      </w:r>
      <w:r>
        <w:rPr>
          <w:i/>
          <w:sz w:val="20"/>
          <w:szCs w:val="20"/>
        </w:rPr>
        <w:t xml:space="preserve"> </w:t>
      </w:r>
      <w:r w:rsidRPr="00E02062">
        <w:rPr>
          <w:sz w:val="20"/>
          <w:szCs w:val="20"/>
        </w:rPr>
        <w:t xml:space="preserve">and </w:t>
      </w:r>
      <w:r w:rsidRPr="00E02062">
        <w:rPr>
          <w:i/>
          <w:sz w:val="20"/>
          <w:szCs w:val="20"/>
        </w:rPr>
        <w:t>K</w:t>
      </w:r>
      <w:r w:rsidRPr="00E02062">
        <w:rPr>
          <w:sz w:val="20"/>
          <w:szCs w:val="20"/>
        </w:rPr>
        <w:t>(</w:t>
      </w:r>
      <w:r w:rsidRPr="00E02062">
        <w:rPr>
          <w:i/>
          <w:sz w:val="20"/>
          <w:szCs w:val="20"/>
        </w:rPr>
        <w:t>T,ε</w:t>
      </w:r>
      <w:r w:rsidRPr="00E02062">
        <w:rPr>
          <w:sz w:val="20"/>
          <w:szCs w:val="20"/>
        </w:rPr>
        <w:t xml:space="preserve">) </w:t>
      </w:r>
      <w:r>
        <w:rPr>
          <w:sz w:val="20"/>
          <w:szCs w:val="20"/>
        </w:rPr>
        <w:t>for these conductors are tabulated below, and also supplied as Excel</w:t>
      </w:r>
      <w:r w:rsidRPr="00677C71">
        <w:rPr>
          <w:sz w:val="20"/>
          <w:szCs w:val="20"/>
        </w:rPr>
        <w:t>™</w:t>
      </w:r>
      <w:r>
        <w:rPr>
          <w:sz w:val="20"/>
          <w:szCs w:val="20"/>
        </w:rPr>
        <w:t xml:space="preserve"> files in this website.  </w:t>
      </w:r>
      <w:r w:rsidRPr="00E02062"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Complete </w:t>
      </w:r>
      <w:proofErr w:type="gramStart"/>
      <w:r w:rsidRPr="00677C71">
        <w:rPr>
          <w:bCs/>
          <w:i/>
          <w:iCs/>
          <w:sz w:val="20"/>
          <w:szCs w:val="20"/>
        </w:rPr>
        <w:t>I</w:t>
      </w:r>
      <w:r w:rsidRPr="00677C71">
        <w:rPr>
          <w:bCs/>
          <w:iCs/>
          <w:sz w:val="20"/>
          <w:szCs w:val="20"/>
          <w:vertAlign w:val="subscript"/>
        </w:rPr>
        <w:t>c</w:t>
      </w:r>
      <w:r w:rsidRPr="00677C71">
        <w:rPr>
          <w:bCs/>
          <w:iCs/>
          <w:sz w:val="20"/>
          <w:szCs w:val="20"/>
        </w:rPr>
        <w:t>(</w:t>
      </w:r>
      <w:proofErr w:type="gramEnd"/>
      <w:r w:rsidRPr="00677C71">
        <w:rPr>
          <w:bCs/>
          <w:i/>
          <w:iCs/>
          <w:sz w:val="20"/>
          <w:szCs w:val="20"/>
        </w:rPr>
        <w:t>B</w:t>
      </w:r>
      <w:r w:rsidRPr="00677C71">
        <w:rPr>
          <w:bCs/>
          <w:iCs/>
          <w:sz w:val="20"/>
          <w:szCs w:val="20"/>
        </w:rPr>
        <w:t>,</w:t>
      </w:r>
      <w:r w:rsidRPr="00677C71">
        <w:rPr>
          <w:bCs/>
          <w:i/>
          <w:iCs/>
          <w:sz w:val="20"/>
          <w:szCs w:val="20"/>
        </w:rPr>
        <w:t>T</w:t>
      </w:r>
      <w:r w:rsidRPr="00677C71">
        <w:rPr>
          <w:bCs/>
          <w:iCs/>
          <w:sz w:val="20"/>
          <w:szCs w:val="20"/>
        </w:rPr>
        <w:t>,</w:t>
      </w:r>
      <w:r w:rsidRPr="00677C71">
        <w:rPr>
          <w:bCs/>
          <w:i/>
          <w:iCs/>
          <w:sz w:val="20"/>
          <w:szCs w:val="20"/>
        </w:rPr>
        <w:t>ε</w:t>
      </w:r>
      <w:r w:rsidRPr="00677C71">
        <w:rPr>
          <w:bCs/>
          <w:iCs/>
          <w:sz w:val="20"/>
          <w:szCs w:val="20"/>
        </w:rPr>
        <w:t>)</w:t>
      </w:r>
      <w:r>
        <w:rPr>
          <w:bCs/>
          <w:iCs/>
          <w:sz w:val="20"/>
          <w:szCs w:val="20"/>
        </w:rPr>
        <w:t xml:space="preserve"> </w:t>
      </w:r>
      <w:r>
        <w:rPr>
          <w:sz w:val="20"/>
          <w:szCs w:val="20"/>
        </w:rPr>
        <w:t xml:space="preserve">source data for the first three NIST conductors are also given as </w:t>
      </w:r>
      <w:r w:rsidRPr="00677C71">
        <w:rPr>
          <w:sz w:val="20"/>
          <w:szCs w:val="20"/>
        </w:rPr>
        <w:t>Excel™ files</w:t>
      </w:r>
      <w:r>
        <w:rPr>
          <w:sz w:val="20"/>
          <w:szCs w:val="20"/>
        </w:rPr>
        <w:t xml:space="preserve"> in this website.</w:t>
      </w:r>
    </w:p>
    <w:p w:rsidR="00677C71" w:rsidRDefault="00677C71" w:rsidP="00677C71">
      <w:pPr>
        <w:spacing w:line="336" w:lineRule="auto"/>
        <w:ind w:firstLine="360"/>
        <w:rPr>
          <w:sz w:val="20"/>
          <w:szCs w:val="20"/>
        </w:rPr>
      </w:pPr>
    </w:p>
    <w:p w:rsidR="00677C71" w:rsidRDefault="00677C71" w:rsidP="00677C71">
      <w:pPr>
        <w:spacing w:after="120" w:line="384" w:lineRule="auto"/>
        <w:rPr>
          <w:sz w:val="20"/>
          <w:szCs w:val="20"/>
        </w:rPr>
      </w:pPr>
      <w:r w:rsidRPr="00975D93">
        <w:rPr>
          <w:b/>
          <w:sz w:val="20"/>
          <w:szCs w:val="20"/>
        </w:rPr>
        <w:t xml:space="preserve">Table </w:t>
      </w:r>
      <w:r>
        <w:rPr>
          <w:b/>
          <w:sz w:val="20"/>
          <w:szCs w:val="20"/>
        </w:rPr>
        <w:t>A1</w:t>
      </w:r>
      <w:r w:rsidRPr="00975D93">
        <w:rPr>
          <w:b/>
          <w:sz w:val="20"/>
          <w:szCs w:val="20"/>
        </w:rPr>
        <w:t>.</w:t>
      </w:r>
      <w:r>
        <w:rPr>
          <w:sz w:val="20"/>
          <w:szCs w:val="20"/>
        </w:rPr>
        <w:t xml:space="preserve">  Properties of the Nb</w:t>
      </w:r>
      <w:r w:rsidRPr="00C1105A">
        <w:rPr>
          <w:sz w:val="20"/>
          <w:szCs w:val="20"/>
          <w:vertAlign w:val="subscript"/>
        </w:rPr>
        <w:t>3</w:t>
      </w:r>
      <w:r>
        <w:rPr>
          <w:sz w:val="20"/>
          <w:szCs w:val="20"/>
        </w:rPr>
        <w:t>Sn conductors analyzed in this study.</w:t>
      </w:r>
    </w:p>
    <w:tbl>
      <w:tblPr>
        <w:tblStyle w:val="TableGrid"/>
        <w:tblW w:w="12114" w:type="dxa"/>
        <w:tblInd w:w="-107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30"/>
        <w:gridCol w:w="2261"/>
        <w:gridCol w:w="900"/>
        <w:gridCol w:w="990"/>
        <w:gridCol w:w="1170"/>
        <w:gridCol w:w="1584"/>
        <w:gridCol w:w="1080"/>
        <w:gridCol w:w="889"/>
        <w:gridCol w:w="720"/>
        <w:gridCol w:w="1890"/>
      </w:tblGrid>
      <w:tr w:rsidR="00677C71" w:rsidTr="001C292E">
        <w:tc>
          <w:tcPr>
            <w:tcW w:w="630" w:type="dxa"/>
            <w:tcBorders>
              <w:top w:val="single" w:sz="4" w:space="0" w:color="auto"/>
              <w:bottom w:val="single" w:sz="4" w:space="0" w:color="auto"/>
            </w:tcBorders>
          </w:tcPr>
          <w:p w:rsidR="00677C71" w:rsidRDefault="00677C71" w:rsidP="001C292E">
            <w:pPr>
              <w:spacing w:before="120" w:after="12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2261" w:type="dxa"/>
            <w:tcBorders>
              <w:top w:val="single" w:sz="4" w:space="0" w:color="auto"/>
              <w:bottom w:val="single" w:sz="4" w:space="0" w:color="auto"/>
            </w:tcBorders>
          </w:tcPr>
          <w:p w:rsidR="00677C71" w:rsidRDefault="00677C71" w:rsidP="001C292E">
            <w:pPr>
              <w:spacing w:before="120" w:after="12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Conductor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4" w:space="0" w:color="auto"/>
            </w:tcBorders>
          </w:tcPr>
          <w:p w:rsidR="00677C71" w:rsidRDefault="00677C71" w:rsidP="001C292E">
            <w:pPr>
              <w:spacing w:before="120" w:after="12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Type</w:t>
            </w: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</w:tcPr>
          <w:p w:rsidR="00677C71" w:rsidRDefault="00677C71" w:rsidP="001C292E">
            <w:pPr>
              <w:spacing w:before="120" w:after="120" w:line="240" w:lineRule="auto"/>
              <w:jc w:val="center"/>
              <w:rPr>
                <w:sz w:val="20"/>
                <w:szCs w:val="20"/>
              </w:rPr>
            </w:pPr>
            <w:r w:rsidRPr="002B71BC">
              <w:rPr>
                <w:i/>
                <w:sz w:val="20"/>
                <w:szCs w:val="20"/>
              </w:rPr>
              <w:t>J</w:t>
            </w:r>
            <w:r w:rsidRPr="002B71BC">
              <w:rPr>
                <w:sz w:val="20"/>
                <w:szCs w:val="20"/>
                <w:vertAlign w:val="subscript"/>
              </w:rPr>
              <w:t>c</w:t>
            </w: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</w:tcPr>
          <w:p w:rsidR="00677C71" w:rsidRPr="00753D13" w:rsidRDefault="00677C71" w:rsidP="001C292E">
            <w:pPr>
              <w:spacing w:before="120" w:after="120" w:line="240" w:lineRule="auto"/>
              <w:jc w:val="center"/>
              <w:rPr>
                <w:sz w:val="20"/>
                <w:szCs w:val="20"/>
              </w:rPr>
            </w:pPr>
            <w:r w:rsidRPr="00753D13">
              <w:rPr>
                <w:sz w:val="20"/>
                <w:szCs w:val="20"/>
              </w:rPr>
              <w:t>Application</w:t>
            </w:r>
          </w:p>
        </w:tc>
        <w:tc>
          <w:tcPr>
            <w:tcW w:w="1584" w:type="dxa"/>
            <w:tcBorders>
              <w:top w:val="single" w:sz="4" w:space="0" w:color="auto"/>
              <w:bottom w:val="single" w:sz="4" w:space="0" w:color="auto"/>
            </w:tcBorders>
          </w:tcPr>
          <w:p w:rsidR="00677C71" w:rsidRPr="00753D13" w:rsidRDefault="00677C71" w:rsidP="001C292E">
            <w:pPr>
              <w:spacing w:before="120" w:after="120" w:line="168" w:lineRule="auto"/>
              <w:jc w:val="center"/>
              <w:rPr>
                <w:sz w:val="20"/>
                <w:szCs w:val="20"/>
              </w:rPr>
            </w:pPr>
            <w:r w:rsidRPr="00753D13">
              <w:rPr>
                <w:sz w:val="20"/>
                <w:szCs w:val="20"/>
              </w:rPr>
              <w:t># Sub Elements,</w:t>
            </w:r>
          </w:p>
          <w:p w:rsidR="00677C71" w:rsidRPr="00753D13" w:rsidRDefault="00677C71" w:rsidP="001C292E">
            <w:pPr>
              <w:spacing w:before="120" w:after="120" w:line="168" w:lineRule="auto"/>
              <w:jc w:val="center"/>
              <w:rPr>
                <w:sz w:val="20"/>
                <w:szCs w:val="20"/>
              </w:rPr>
            </w:pPr>
            <w:r w:rsidRPr="00753D13">
              <w:rPr>
                <w:sz w:val="20"/>
                <w:szCs w:val="20"/>
              </w:rPr>
              <w:t>Diffusion barrier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</w:tcPr>
          <w:p w:rsidR="00677C71" w:rsidRPr="00753D13" w:rsidRDefault="00677C71" w:rsidP="001C292E">
            <w:pPr>
              <w:spacing w:before="120" w:after="120" w:line="240" w:lineRule="auto"/>
              <w:jc w:val="center"/>
              <w:rPr>
                <w:sz w:val="20"/>
                <w:szCs w:val="20"/>
              </w:rPr>
            </w:pPr>
            <w:r w:rsidRPr="00753D13">
              <w:rPr>
                <w:sz w:val="20"/>
                <w:szCs w:val="20"/>
              </w:rPr>
              <w:t>Cu : Non-Cu ratio</w:t>
            </w:r>
          </w:p>
        </w:tc>
        <w:tc>
          <w:tcPr>
            <w:tcW w:w="889" w:type="dxa"/>
            <w:tcBorders>
              <w:top w:val="single" w:sz="4" w:space="0" w:color="auto"/>
              <w:bottom w:val="single" w:sz="4" w:space="0" w:color="auto"/>
            </w:tcBorders>
          </w:tcPr>
          <w:p w:rsidR="00677C71" w:rsidRPr="00753D13" w:rsidRDefault="00677C71" w:rsidP="001C292E">
            <w:pPr>
              <w:spacing w:before="120" w:after="120" w:line="240" w:lineRule="auto"/>
              <w:jc w:val="center"/>
              <w:rPr>
                <w:sz w:val="20"/>
                <w:szCs w:val="20"/>
              </w:rPr>
            </w:pPr>
            <w:r w:rsidRPr="00753D13">
              <w:rPr>
                <w:sz w:val="20"/>
                <w:szCs w:val="20"/>
              </w:rPr>
              <w:t>Doping</w:t>
            </w:r>
          </w:p>
        </w:tc>
        <w:tc>
          <w:tcPr>
            <w:tcW w:w="720" w:type="dxa"/>
            <w:tcBorders>
              <w:top w:val="single" w:sz="4" w:space="0" w:color="auto"/>
              <w:bottom w:val="single" w:sz="4" w:space="0" w:color="auto"/>
            </w:tcBorders>
          </w:tcPr>
          <w:p w:rsidR="00677C71" w:rsidRDefault="00677C71" w:rsidP="001C292E">
            <w:pPr>
              <w:spacing w:before="120" w:after="12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Diam. (mm)</w:t>
            </w:r>
          </w:p>
        </w:tc>
        <w:tc>
          <w:tcPr>
            <w:tcW w:w="1890" w:type="dxa"/>
            <w:tcBorders>
              <w:top w:val="single" w:sz="4" w:space="0" w:color="auto"/>
              <w:bottom w:val="single" w:sz="4" w:space="0" w:color="auto"/>
            </w:tcBorders>
          </w:tcPr>
          <w:p w:rsidR="00677C71" w:rsidRDefault="00677C71" w:rsidP="001C292E">
            <w:pPr>
              <w:spacing w:before="120" w:after="12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Reference</w:t>
            </w:r>
          </w:p>
        </w:tc>
      </w:tr>
      <w:tr w:rsidR="00677C71" w:rsidTr="001C292E">
        <w:trPr>
          <w:trHeight w:val="864"/>
        </w:trPr>
        <w:tc>
          <w:tcPr>
            <w:tcW w:w="630" w:type="dxa"/>
            <w:tcBorders>
              <w:top w:val="single" w:sz="4" w:space="0" w:color="auto"/>
            </w:tcBorders>
          </w:tcPr>
          <w:p w:rsidR="00677C71" w:rsidRDefault="00677C71" w:rsidP="001C292E">
            <w:pPr>
              <w:spacing w:before="120" w:line="240" w:lineRule="auto"/>
              <w:ind w:left="270" w:hanging="27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A1.1</w:t>
            </w:r>
          </w:p>
        </w:tc>
        <w:tc>
          <w:tcPr>
            <w:tcW w:w="2261" w:type="dxa"/>
            <w:tcBorders>
              <w:top w:val="single" w:sz="4" w:space="0" w:color="auto"/>
            </w:tcBorders>
          </w:tcPr>
          <w:p w:rsidR="00677C71" w:rsidRDefault="00677C71" w:rsidP="001C292E">
            <w:pPr>
              <w:spacing w:before="120" w:line="240" w:lineRule="auto"/>
              <w:ind w:left="270" w:hanging="27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Oxford Superconducting Technology*</w:t>
            </w:r>
          </w:p>
        </w:tc>
        <w:tc>
          <w:tcPr>
            <w:tcW w:w="900" w:type="dxa"/>
            <w:tcBorders>
              <w:top w:val="single" w:sz="4" w:space="0" w:color="auto"/>
            </w:tcBorders>
          </w:tcPr>
          <w:p w:rsidR="00677C71" w:rsidRPr="002B71BC" w:rsidRDefault="00677C71" w:rsidP="001C292E">
            <w:pPr>
              <w:spacing w:before="12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Internal tin (RRP</w:t>
            </w:r>
            <w:r w:rsidRPr="00503527">
              <w:rPr>
                <w:sz w:val="20"/>
                <w:szCs w:val="20"/>
                <w:vertAlign w:val="superscript"/>
              </w:rPr>
              <w:t>®</w:t>
            </w:r>
            <w:r>
              <w:rPr>
                <w:sz w:val="20"/>
                <w:szCs w:val="20"/>
              </w:rPr>
              <w:t>)</w:t>
            </w:r>
          </w:p>
        </w:tc>
        <w:tc>
          <w:tcPr>
            <w:tcW w:w="990" w:type="dxa"/>
            <w:tcBorders>
              <w:top w:val="single" w:sz="4" w:space="0" w:color="auto"/>
            </w:tcBorders>
          </w:tcPr>
          <w:p w:rsidR="00677C71" w:rsidRDefault="00677C71" w:rsidP="001C292E">
            <w:pPr>
              <w:spacing w:before="12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High</w:t>
            </w:r>
          </w:p>
        </w:tc>
        <w:tc>
          <w:tcPr>
            <w:tcW w:w="1170" w:type="dxa"/>
            <w:tcBorders>
              <w:top w:val="single" w:sz="4" w:space="0" w:color="auto"/>
            </w:tcBorders>
          </w:tcPr>
          <w:p w:rsidR="00677C71" w:rsidRPr="00753D13" w:rsidRDefault="00677C71" w:rsidP="001C292E">
            <w:pPr>
              <w:spacing w:before="120" w:line="240" w:lineRule="auto"/>
              <w:jc w:val="center"/>
              <w:rPr>
                <w:sz w:val="20"/>
                <w:szCs w:val="20"/>
              </w:rPr>
            </w:pPr>
            <w:r w:rsidRPr="00753D13">
              <w:rPr>
                <w:sz w:val="20"/>
                <w:szCs w:val="20"/>
              </w:rPr>
              <w:t>HL-LHC &amp; NMR</w:t>
            </w:r>
          </w:p>
        </w:tc>
        <w:tc>
          <w:tcPr>
            <w:tcW w:w="1584" w:type="dxa"/>
            <w:tcBorders>
              <w:top w:val="single" w:sz="4" w:space="0" w:color="auto"/>
            </w:tcBorders>
          </w:tcPr>
          <w:p w:rsidR="00677C71" w:rsidRPr="00753D13" w:rsidRDefault="00677C71" w:rsidP="001C292E">
            <w:pPr>
              <w:spacing w:before="120" w:line="168" w:lineRule="auto"/>
              <w:jc w:val="center"/>
              <w:rPr>
                <w:sz w:val="20"/>
                <w:szCs w:val="20"/>
              </w:rPr>
            </w:pPr>
            <w:r w:rsidRPr="00753D13">
              <w:rPr>
                <w:sz w:val="20"/>
                <w:szCs w:val="20"/>
              </w:rPr>
              <w:t>54,</w:t>
            </w:r>
          </w:p>
          <w:p w:rsidR="00677C71" w:rsidRPr="00753D13" w:rsidRDefault="00677C71" w:rsidP="001C292E">
            <w:pPr>
              <w:spacing w:before="120" w:line="168" w:lineRule="auto"/>
              <w:jc w:val="center"/>
              <w:rPr>
                <w:sz w:val="20"/>
                <w:szCs w:val="20"/>
              </w:rPr>
            </w:pPr>
            <w:r w:rsidRPr="00753D13">
              <w:rPr>
                <w:sz w:val="20"/>
                <w:szCs w:val="20"/>
              </w:rPr>
              <w:t>Nb distributed</w:t>
            </w:r>
          </w:p>
        </w:tc>
        <w:tc>
          <w:tcPr>
            <w:tcW w:w="1080" w:type="dxa"/>
            <w:tcBorders>
              <w:top w:val="single" w:sz="4" w:space="0" w:color="auto"/>
            </w:tcBorders>
          </w:tcPr>
          <w:p w:rsidR="00677C71" w:rsidRPr="00753D13" w:rsidRDefault="00677C71" w:rsidP="001C292E">
            <w:pPr>
              <w:spacing w:before="120" w:line="240" w:lineRule="auto"/>
              <w:jc w:val="center"/>
              <w:rPr>
                <w:sz w:val="20"/>
                <w:szCs w:val="20"/>
              </w:rPr>
            </w:pPr>
            <w:r w:rsidRPr="00753D13">
              <w:rPr>
                <w:sz w:val="20"/>
                <w:szCs w:val="20"/>
              </w:rPr>
              <w:t>0.855</w:t>
            </w:r>
          </w:p>
        </w:tc>
        <w:tc>
          <w:tcPr>
            <w:tcW w:w="889" w:type="dxa"/>
            <w:tcBorders>
              <w:top w:val="single" w:sz="4" w:space="0" w:color="auto"/>
            </w:tcBorders>
          </w:tcPr>
          <w:p w:rsidR="00677C71" w:rsidRPr="00753D13" w:rsidRDefault="00677C71" w:rsidP="001C292E">
            <w:pPr>
              <w:spacing w:before="120" w:line="240" w:lineRule="auto"/>
              <w:jc w:val="center"/>
              <w:rPr>
                <w:sz w:val="20"/>
                <w:szCs w:val="20"/>
              </w:rPr>
            </w:pPr>
            <w:r w:rsidRPr="00753D13">
              <w:rPr>
                <w:sz w:val="20"/>
                <w:szCs w:val="20"/>
              </w:rPr>
              <w:t xml:space="preserve">Ta     7.5 </w:t>
            </w:r>
            <w:proofErr w:type="spellStart"/>
            <w:r w:rsidRPr="00753D13">
              <w:rPr>
                <w:sz w:val="20"/>
                <w:szCs w:val="20"/>
              </w:rPr>
              <w:t>wt</w:t>
            </w:r>
            <w:proofErr w:type="spellEnd"/>
            <w:r w:rsidRPr="00753D13">
              <w:rPr>
                <w:sz w:val="20"/>
                <w:szCs w:val="20"/>
              </w:rPr>
              <w:t xml:space="preserve">% </w:t>
            </w:r>
          </w:p>
        </w:tc>
        <w:tc>
          <w:tcPr>
            <w:tcW w:w="720" w:type="dxa"/>
            <w:tcBorders>
              <w:top w:val="single" w:sz="4" w:space="0" w:color="auto"/>
            </w:tcBorders>
          </w:tcPr>
          <w:p w:rsidR="00677C71" w:rsidRDefault="00677C71" w:rsidP="001C292E">
            <w:pPr>
              <w:spacing w:before="12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0.7 </w:t>
            </w:r>
          </w:p>
        </w:tc>
        <w:tc>
          <w:tcPr>
            <w:tcW w:w="1890" w:type="dxa"/>
            <w:tcBorders>
              <w:top w:val="single" w:sz="4" w:space="0" w:color="auto"/>
            </w:tcBorders>
          </w:tcPr>
          <w:p w:rsidR="00677C71" w:rsidRDefault="00677C71" w:rsidP="00BE32F1">
            <w:pPr>
              <w:spacing w:before="12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Present article </w:t>
            </w:r>
          </w:p>
        </w:tc>
      </w:tr>
      <w:tr w:rsidR="00677C71" w:rsidTr="001C292E">
        <w:tc>
          <w:tcPr>
            <w:tcW w:w="630" w:type="dxa"/>
          </w:tcPr>
          <w:p w:rsidR="00677C71" w:rsidRDefault="00677C71" w:rsidP="001C292E">
            <w:pPr>
              <w:spacing w:before="120" w:line="240" w:lineRule="auto"/>
              <w:ind w:left="270" w:hanging="270"/>
              <w:rPr>
                <w:sz w:val="20"/>
                <w:szCs w:val="20"/>
              </w:rPr>
            </w:pPr>
            <w:r w:rsidRPr="00967DD1">
              <w:rPr>
                <w:sz w:val="20"/>
                <w:szCs w:val="20"/>
              </w:rPr>
              <w:t>A</w:t>
            </w:r>
            <w:r>
              <w:rPr>
                <w:sz w:val="20"/>
                <w:szCs w:val="20"/>
              </w:rPr>
              <w:t>1</w:t>
            </w:r>
            <w:r w:rsidRPr="00967DD1">
              <w:rPr>
                <w:sz w:val="20"/>
                <w:szCs w:val="20"/>
              </w:rPr>
              <w:t>.</w:t>
            </w:r>
            <w:r>
              <w:rPr>
                <w:sz w:val="20"/>
                <w:szCs w:val="20"/>
              </w:rPr>
              <w:t>2</w:t>
            </w:r>
          </w:p>
        </w:tc>
        <w:tc>
          <w:tcPr>
            <w:tcW w:w="2261" w:type="dxa"/>
          </w:tcPr>
          <w:p w:rsidR="00677C71" w:rsidRDefault="00677C71" w:rsidP="001C292E">
            <w:pPr>
              <w:spacing w:before="120" w:line="240" w:lineRule="auto"/>
              <w:ind w:left="270" w:hanging="27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Western Superconducting Technology*</w:t>
            </w:r>
          </w:p>
        </w:tc>
        <w:tc>
          <w:tcPr>
            <w:tcW w:w="900" w:type="dxa"/>
          </w:tcPr>
          <w:p w:rsidR="00677C71" w:rsidRDefault="00677C71" w:rsidP="001C292E">
            <w:pPr>
              <w:spacing w:before="12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Internal tin</w:t>
            </w:r>
          </w:p>
        </w:tc>
        <w:tc>
          <w:tcPr>
            <w:tcW w:w="990" w:type="dxa"/>
          </w:tcPr>
          <w:p w:rsidR="00677C71" w:rsidRDefault="00677C71" w:rsidP="001C292E">
            <w:pPr>
              <w:spacing w:before="12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Moderate</w:t>
            </w:r>
          </w:p>
        </w:tc>
        <w:tc>
          <w:tcPr>
            <w:tcW w:w="1170" w:type="dxa"/>
          </w:tcPr>
          <w:p w:rsidR="00677C71" w:rsidRPr="00753D13" w:rsidRDefault="00677C71" w:rsidP="001C292E">
            <w:pPr>
              <w:spacing w:before="120" w:line="240" w:lineRule="auto"/>
              <w:jc w:val="center"/>
              <w:rPr>
                <w:sz w:val="20"/>
                <w:szCs w:val="20"/>
              </w:rPr>
            </w:pPr>
            <w:r w:rsidRPr="00753D13">
              <w:rPr>
                <w:sz w:val="20"/>
                <w:szCs w:val="20"/>
              </w:rPr>
              <w:t>ITER-TF</w:t>
            </w:r>
          </w:p>
        </w:tc>
        <w:tc>
          <w:tcPr>
            <w:tcW w:w="1584" w:type="dxa"/>
          </w:tcPr>
          <w:p w:rsidR="00677C71" w:rsidRPr="00753D13" w:rsidRDefault="00677C71" w:rsidP="001C292E">
            <w:pPr>
              <w:spacing w:before="120" w:line="168" w:lineRule="auto"/>
              <w:jc w:val="center"/>
              <w:rPr>
                <w:sz w:val="20"/>
                <w:szCs w:val="20"/>
              </w:rPr>
            </w:pPr>
            <w:r w:rsidRPr="00753D13">
              <w:rPr>
                <w:sz w:val="20"/>
                <w:szCs w:val="20"/>
              </w:rPr>
              <w:t>19,</w:t>
            </w:r>
          </w:p>
          <w:p w:rsidR="00677C71" w:rsidRPr="00753D13" w:rsidRDefault="00677C71" w:rsidP="001C292E">
            <w:pPr>
              <w:spacing w:before="120" w:line="168" w:lineRule="auto"/>
              <w:jc w:val="center"/>
              <w:rPr>
                <w:sz w:val="20"/>
                <w:szCs w:val="20"/>
              </w:rPr>
            </w:pPr>
            <w:r w:rsidRPr="00753D13">
              <w:rPr>
                <w:sz w:val="20"/>
                <w:szCs w:val="20"/>
              </w:rPr>
              <w:t>Ta single</w:t>
            </w:r>
          </w:p>
        </w:tc>
        <w:tc>
          <w:tcPr>
            <w:tcW w:w="1080" w:type="dxa"/>
          </w:tcPr>
          <w:p w:rsidR="00677C71" w:rsidRPr="00753D13" w:rsidRDefault="00677C71" w:rsidP="001C292E">
            <w:pPr>
              <w:spacing w:before="120" w:line="240" w:lineRule="auto"/>
              <w:jc w:val="center"/>
              <w:rPr>
                <w:sz w:val="20"/>
                <w:szCs w:val="20"/>
              </w:rPr>
            </w:pPr>
            <w:r w:rsidRPr="00753D13">
              <w:rPr>
                <w:sz w:val="20"/>
                <w:szCs w:val="20"/>
              </w:rPr>
              <w:t>1.031</w:t>
            </w:r>
          </w:p>
        </w:tc>
        <w:tc>
          <w:tcPr>
            <w:tcW w:w="889" w:type="dxa"/>
          </w:tcPr>
          <w:p w:rsidR="00677C71" w:rsidRPr="00753D13" w:rsidRDefault="00677C71" w:rsidP="001C292E">
            <w:pPr>
              <w:spacing w:before="120" w:line="240" w:lineRule="auto"/>
              <w:jc w:val="center"/>
              <w:rPr>
                <w:sz w:val="20"/>
                <w:szCs w:val="20"/>
              </w:rPr>
            </w:pPr>
            <w:r w:rsidRPr="00753D13">
              <w:rPr>
                <w:sz w:val="20"/>
                <w:szCs w:val="20"/>
              </w:rPr>
              <w:t>Ti</w:t>
            </w:r>
          </w:p>
        </w:tc>
        <w:tc>
          <w:tcPr>
            <w:tcW w:w="720" w:type="dxa"/>
          </w:tcPr>
          <w:p w:rsidR="00677C71" w:rsidRDefault="00677C71" w:rsidP="001C292E">
            <w:pPr>
              <w:spacing w:before="12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0.82</w:t>
            </w:r>
          </w:p>
        </w:tc>
        <w:tc>
          <w:tcPr>
            <w:tcW w:w="1890" w:type="dxa"/>
          </w:tcPr>
          <w:p w:rsidR="00677C71" w:rsidRDefault="00677C71" w:rsidP="00BE32F1">
            <w:pPr>
              <w:spacing w:before="120" w:line="240" w:lineRule="auto"/>
              <w:jc w:val="center"/>
              <w:rPr>
                <w:sz w:val="20"/>
                <w:szCs w:val="20"/>
              </w:rPr>
            </w:pPr>
            <w:r w:rsidRPr="00967DD1">
              <w:rPr>
                <w:sz w:val="20"/>
                <w:szCs w:val="20"/>
              </w:rPr>
              <w:t xml:space="preserve">Present article </w:t>
            </w:r>
            <w:bookmarkStart w:id="0" w:name="_GoBack"/>
            <w:bookmarkEnd w:id="0"/>
          </w:p>
        </w:tc>
      </w:tr>
      <w:tr w:rsidR="00677C71" w:rsidTr="001C292E">
        <w:trPr>
          <w:trHeight w:val="576"/>
        </w:trPr>
        <w:tc>
          <w:tcPr>
            <w:tcW w:w="630" w:type="dxa"/>
          </w:tcPr>
          <w:p w:rsidR="00677C71" w:rsidRDefault="00677C71" w:rsidP="001C292E">
            <w:pPr>
              <w:spacing w:before="120" w:line="240" w:lineRule="auto"/>
              <w:ind w:left="270" w:hanging="27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A1</w:t>
            </w:r>
            <w:r w:rsidRPr="00967DD1">
              <w:rPr>
                <w:sz w:val="20"/>
                <w:szCs w:val="20"/>
              </w:rPr>
              <w:t>.</w:t>
            </w:r>
            <w:r>
              <w:rPr>
                <w:sz w:val="20"/>
                <w:szCs w:val="20"/>
              </w:rPr>
              <w:t>3</w:t>
            </w:r>
          </w:p>
        </w:tc>
        <w:tc>
          <w:tcPr>
            <w:tcW w:w="2261" w:type="dxa"/>
          </w:tcPr>
          <w:p w:rsidR="00677C71" w:rsidRDefault="00677C71" w:rsidP="001C292E">
            <w:pPr>
              <w:spacing w:before="120" w:line="240" w:lineRule="auto"/>
              <w:ind w:left="270" w:hanging="27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Luvata</w:t>
            </w:r>
          </w:p>
        </w:tc>
        <w:tc>
          <w:tcPr>
            <w:tcW w:w="900" w:type="dxa"/>
          </w:tcPr>
          <w:p w:rsidR="00677C71" w:rsidRDefault="00677C71" w:rsidP="001C292E">
            <w:pPr>
              <w:spacing w:before="12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Internal tin</w:t>
            </w:r>
          </w:p>
        </w:tc>
        <w:tc>
          <w:tcPr>
            <w:tcW w:w="990" w:type="dxa"/>
          </w:tcPr>
          <w:p w:rsidR="00677C71" w:rsidRDefault="00677C71" w:rsidP="001C292E">
            <w:pPr>
              <w:spacing w:before="12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Moderate</w:t>
            </w:r>
          </w:p>
        </w:tc>
        <w:tc>
          <w:tcPr>
            <w:tcW w:w="1170" w:type="dxa"/>
          </w:tcPr>
          <w:p w:rsidR="00677C71" w:rsidRPr="00753D13" w:rsidRDefault="00677C71" w:rsidP="001C292E">
            <w:pPr>
              <w:spacing w:before="120" w:line="240" w:lineRule="auto"/>
              <w:jc w:val="center"/>
              <w:rPr>
                <w:sz w:val="20"/>
                <w:szCs w:val="20"/>
              </w:rPr>
            </w:pPr>
            <w:r w:rsidRPr="00753D13">
              <w:rPr>
                <w:sz w:val="20"/>
                <w:szCs w:val="20"/>
              </w:rPr>
              <w:t>ITER-TF</w:t>
            </w:r>
          </w:p>
        </w:tc>
        <w:tc>
          <w:tcPr>
            <w:tcW w:w="1584" w:type="dxa"/>
          </w:tcPr>
          <w:p w:rsidR="00677C71" w:rsidRPr="00753D13" w:rsidRDefault="00677C71" w:rsidP="001C292E">
            <w:pPr>
              <w:spacing w:before="120" w:line="168" w:lineRule="auto"/>
              <w:jc w:val="center"/>
              <w:rPr>
                <w:sz w:val="20"/>
                <w:szCs w:val="20"/>
              </w:rPr>
            </w:pPr>
            <w:r w:rsidRPr="00753D13">
              <w:rPr>
                <w:sz w:val="20"/>
                <w:szCs w:val="20"/>
              </w:rPr>
              <w:t>19,</w:t>
            </w:r>
          </w:p>
          <w:p w:rsidR="00677C71" w:rsidRPr="00753D13" w:rsidRDefault="00677C71" w:rsidP="001C292E">
            <w:pPr>
              <w:spacing w:before="120" w:line="168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Ta </w:t>
            </w:r>
            <w:r w:rsidRPr="00753D13">
              <w:rPr>
                <w:sz w:val="20"/>
                <w:szCs w:val="20"/>
              </w:rPr>
              <w:t>single</w:t>
            </w:r>
          </w:p>
        </w:tc>
        <w:tc>
          <w:tcPr>
            <w:tcW w:w="1080" w:type="dxa"/>
          </w:tcPr>
          <w:p w:rsidR="00677C71" w:rsidRPr="00753D13" w:rsidRDefault="00677C71" w:rsidP="001C292E">
            <w:pPr>
              <w:spacing w:before="120" w:line="240" w:lineRule="auto"/>
              <w:jc w:val="center"/>
              <w:rPr>
                <w:sz w:val="20"/>
                <w:szCs w:val="20"/>
              </w:rPr>
            </w:pPr>
            <w:r w:rsidRPr="00753D13">
              <w:rPr>
                <w:sz w:val="20"/>
                <w:szCs w:val="20"/>
              </w:rPr>
              <w:t>1.1</w:t>
            </w:r>
          </w:p>
        </w:tc>
        <w:tc>
          <w:tcPr>
            <w:tcW w:w="889" w:type="dxa"/>
          </w:tcPr>
          <w:p w:rsidR="00677C71" w:rsidRDefault="00677C71" w:rsidP="001C292E">
            <w:pPr>
              <w:spacing w:before="120" w:line="240" w:lineRule="auto"/>
              <w:jc w:val="center"/>
              <w:rPr>
                <w:sz w:val="20"/>
                <w:szCs w:val="20"/>
              </w:rPr>
            </w:pPr>
            <w:r w:rsidRPr="00753D13">
              <w:rPr>
                <w:sz w:val="20"/>
                <w:szCs w:val="20"/>
              </w:rPr>
              <w:t>Ti</w:t>
            </w:r>
          </w:p>
          <w:p w:rsidR="00677C71" w:rsidRPr="00753D13" w:rsidRDefault="00677C71" w:rsidP="001C292E">
            <w:pPr>
              <w:spacing w:before="12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~2 </w:t>
            </w:r>
            <w:proofErr w:type="spellStart"/>
            <w:r>
              <w:rPr>
                <w:sz w:val="20"/>
                <w:szCs w:val="20"/>
              </w:rPr>
              <w:t>wt</w:t>
            </w:r>
            <w:proofErr w:type="spellEnd"/>
            <w:r>
              <w:rPr>
                <w:sz w:val="20"/>
                <w:szCs w:val="20"/>
              </w:rPr>
              <w:t>%</w:t>
            </w:r>
          </w:p>
        </w:tc>
        <w:tc>
          <w:tcPr>
            <w:tcW w:w="720" w:type="dxa"/>
          </w:tcPr>
          <w:p w:rsidR="00677C71" w:rsidRDefault="00677C71" w:rsidP="001C292E">
            <w:pPr>
              <w:spacing w:before="12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0.83</w:t>
            </w:r>
          </w:p>
        </w:tc>
        <w:tc>
          <w:tcPr>
            <w:tcW w:w="1890" w:type="dxa"/>
          </w:tcPr>
          <w:p w:rsidR="00677C71" w:rsidRDefault="00677C71" w:rsidP="001C292E">
            <w:pPr>
              <w:spacing w:before="12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Goodrich</w:t>
            </w:r>
            <w:r w:rsidRPr="00967DD1">
              <w:rPr>
                <w:i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(2009)</w:t>
            </w:r>
          </w:p>
          <w:p w:rsidR="00677C71" w:rsidRDefault="00677C71" w:rsidP="001C292E">
            <w:pPr>
              <w:spacing w:before="120" w:line="240" w:lineRule="auto"/>
              <w:jc w:val="center"/>
              <w:rPr>
                <w:sz w:val="20"/>
                <w:szCs w:val="20"/>
              </w:rPr>
            </w:pPr>
            <w:r w:rsidRPr="00850842">
              <w:rPr>
                <w:sz w:val="20"/>
                <w:szCs w:val="20"/>
              </w:rPr>
              <w:t xml:space="preserve">Cheggour </w:t>
            </w:r>
            <w:r w:rsidRPr="00850842">
              <w:rPr>
                <w:i/>
                <w:sz w:val="20"/>
                <w:szCs w:val="20"/>
              </w:rPr>
              <w:t>et al.</w:t>
            </w:r>
            <w:r w:rsidRPr="00850842">
              <w:rPr>
                <w:sz w:val="20"/>
                <w:szCs w:val="20"/>
              </w:rPr>
              <w:t xml:space="preserve"> (2014)</w:t>
            </w:r>
          </w:p>
        </w:tc>
      </w:tr>
      <w:tr w:rsidR="00677C71" w:rsidTr="001C292E">
        <w:tc>
          <w:tcPr>
            <w:tcW w:w="630" w:type="dxa"/>
          </w:tcPr>
          <w:p w:rsidR="00677C71" w:rsidRDefault="00677C71" w:rsidP="001C292E">
            <w:pPr>
              <w:spacing w:before="120" w:line="240" w:lineRule="auto"/>
              <w:ind w:left="270" w:hanging="27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A1</w:t>
            </w:r>
            <w:r w:rsidRPr="00967DD1">
              <w:rPr>
                <w:sz w:val="20"/>
                <w:szCs w:val="20"/>
              </w:rPr>
              <w:t>.</w:t>
            </w:r>
            <w:r>
              <w:rPr>
                <w:sz w:val="20"/>
                <w:szCs w:val="20"/>
              </w:rPr>
              <w:t>4</w:t>
            </w:r>
          </w:p>
        </w:tc>
        <w:tc>
          <w:tcPr>
            <w:tcW w:w="2261" w:type="dxa"/>
          </w:tcPr>
          <w:p w:rsidR="00677C71" w:rsidRDefault="00677C71" w:rsidP="001C292E">
            <w:pPr>
              <w:spacing w:before="120" w:line="240" w:lineRule="auto"/>
              <w:ind w:left="270" w:hanging="27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Vacuumschmelze</w:t>
            </w:r>
          </w:p>
        </w:tc>
        <w:tc>
          <w:tcPr>
            <w:tcW w:w="900" w:type="dxa"/>
          </w:tcPr>
          <w:p w:rsidR="00677C71" w:rsidRDefault="00677C71" w:rsidP="001C292E">
            <w:pPr>
              <w:spacing w:before="12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Bronze</w:t>
            </w:r>
          </w:p>
        </w:tc>
        <w:tc>
          <w:tcPr>
            <w:tcW w:w="990" w:type="dxa"/>
          </w:tcPr>
          <w:p w:rsidR="00677C71" w:rsidRDefault="00677C71" w:rsidP="001C292E">
            <w:pPr>
              <w:spacing w:before="12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Moderate</w:t>
            </w:r>
          </w:p>
        </w:tc>
        <w:tc>
          <w:tcPr>
            <w:tcW w:w="1170" w:type="dxa"/>
          </w:tcPr>
          <w:p w:rsidR="00677C71" w:rsidRPr="00753D13" w:rsidRDefault="00677C71" w:rsidP="001C292E">
            <w:pPr>
              <w:spacing w:before="120" w:line="240" w:lineRule="auto"/>
              <w:jc w:val="center"/>
              <w:rPr>
                <w:sz w:val="20"/>
                <w:szCs w:val="20"/>
              </w:rPr>
            </w:pPr>
            <w:r w:rsidRPr="00753D13">
              <w:rPr>
                <w:sz w:val="20"/>
                <w:szCs w:val="20"/>
              </w:rPr>
              <w:t>ITER</w:t>
            </w:r>
          </w:p>
        </w:tc>
        <w:tc>
          <w:tcPr>
            <w:tcW w:w="1584" w:type="dxa"/>
          </w:tcPr>
          <w:p w:rsidR="00677C71" w:rsidRPr="00753D13" w:rsidRDefault="00677C71" w:rsidP="001C292E">
            <w:pPr>
              <w:spacing w:before="120" w:line="168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080" w:type="dxa"/>
          </w:tcPr>
          <w:p w:rsidR="00677C71" w:rsidRPr="00753D13" w:rsidRDefault="00677C71" w:rsidP="001C292E">
            <w:pPr>
              <w:spacing w:before="12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89" w:type="dxa"/>
          </w:tcPr>
          <w:p w:rsidR="00677C71" w:rsidRPr="00753D13" w:rsidRDefault="00677C71" w:rsidP="001C292E">
            <w:pPr>
              <w:spacing w:before="12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720" w:type="dxa"/>
          </w:tcPr>
          <w:p w:rsidR="00677C71" w:rsidRDefault="00677C71" w:rsidP="001C292E">
            <w:pPr>
              <w:spacing w:before="12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0.81</w:t>
            </w:r>
          </w:p>
        </w:tc>
        <w:tc>
          <w:tcPr>
            <w:tcW w:w="1890" w:type="dxa"/>
          </w:tcPr>
          <w:p w:rsidR="00677C71" w:rsidRDefault="00677C71" w:rsidP="001C292E">
            <w:pPr>
              <w:spacing w:before="12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Taylor and Hampshire (2005)</w:t>
            </w:r>
            <w:r w:rsidRPr="00872F73">
              <w:rPr>
                <w:sz w:val="20"/>
                <w:szCs w:val="20"/>
                <w:vertAlign w:val="superscript"/>
              </w:rPr>
              <w:t>†</w:t>
            </w:r>
          </w:p>
        </w:tc>
      </w:tr>
      <w:tr w:rsidR="00677C71" w:rsidTr="001C292E">
        <w:tc>
          <w:tcPr>
            <w:tcW w:w="630" w:type="dxa"/>
          </w:tcPr>
          <w:p w:rsidR="00677C71" w:rsidRPr="00967DD1" w:rsidRDefault="00677C71" w:rsidP="001C292E">
            <w:pPr>
              <w:spacing w:before="120" w:line="240" w:lineRule="auto"/>
              <w:ind w:left="270" w:hanging="27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A1</w:t>
            </w:r>
            <w:r w:rsidRPr="00967DD1">
              <w:rPr>
                <w:sz w:val="20"/>
                <w:szCs w:val="20"/>
              </w:rPr>
              <w:t>.</w:t>
            </w:r>
            <w:r>
              <w:rPr>
                <w:sz w:val="20"/>
                <w:szCs w:val="20"/>
              </w:rPr>
              <w:t>5</w:t>
            </w:r>
          </w:p>
        </w:tc>
        <w:tc>
          <w:tcPr>
            <w:tcW w:w="2261" w:type="dxa"/>
          </w:tcPr>
          <w:p w:rsidR="00677C71" w:rsidRDefault="00677C71" w:rsidP="001C292E">
            <w:pPr>
              <w:spacing w:before="120" w:line="240" w:lineRule="auto"/>
              <w:ind w:left="270" w:hanging="27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Oxford Superconducting</w:t>
            </w:r>
            <w:r w:rsidRPr="00967DD1">
              <w:rPr>
                <w:sz w:val="20"/>
                <w:szCs w:val="20"/>
              </w:rPr>
              <w:t xml:space="preserve"> Technology</w:t>
            </w:r>
          </w:p>
        </w:tc>
        <w:tc>
          <w:tcPr>
            <w:tcW w:w="900" w:type="dxa"/>
          </w:tcPr>
          <w:p w:rsidR="00677C71" w:rsidRDefault="00677C71" w:rsidP="001C292E">
            <w:pPr>
              <w:spacing w:before="12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Internal tin</w:t>
            </w:r>
          </w:p>
        </w:tc>
        <w:tc>
          <w:tcPr>
            <w:tcW w:w="990" w:type="dxa"/>
          </w:tcPr>
          <w:p w:rsidR="00677C71" w:rsidRDefault="00677C71" w:rsidP="001C292E">
            <w:pPr>
              <w:spacing w:before="12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Moderate</w:t>
            </w:r>
          </w:p>
        </w:tc>
        <w:tc>
          <w:tcPr>
            <w:tcW w:w="1170" w:type="dxa"/>
          </w:tcPr>
          <w:p w:rsidR="00677C71" w:rsidRPr="00753D13" w:rsidRDefault="00677C71" w:rsidP="001C292E">
            <w:pPr>
              <w:spacing w:before="120" w:line="240" w:lineRule="auto"/>
              <w:jc w:val="center"/>
              <w:rPr>
                <w:sz w:val="20"/>
                <w:szCs w:val="20"/>
              </w:rPr>
            </w:pPr>
            <w:r w:rsidRPr="00753D13">
              <w:rPr>
                <w:sz w:val="20"/>
                <w:szCs w:val="20"/>
              </w:rPr>
              <w:t>ITER-TF</w:t>
            </w:r>
          </w:p>
        </w:tc>
        <w:tc>
          <w:tcPr>
            <w:tcW w:w="1584" w:type="dxa"/>
          </w:tcPr>
          <w:p w:rsidR="00677C71" w:rsidRPr="00753D13" w:rsidRDefault="00677C71" w:rsidP="001C292E">
            <w:pPr>
              <w:spacing w:before="180" w:line="144" w:lineRule="auto"/>
              <w:jc w:val="center"/>
              <w:rPr>
                <w:sz w:val="20"/>
                <w:szCs w:val="20"/>
              </w:rPr>
            </w:pPr>
            <w:r w:rsidRPr="00753D13">
              <w:rPr>
                <w:sz w:val="20"/>
                <w:szCs w:val="20"/>
              </w:rPr>
              <w:t>Ta single</w:t>
            </w:r>
          </w:p>
        </w:tc>
        <w:tc>
          <w:tcPr>
            <w:tcW w:w="1080" w:type="dxa"/>
          </w:tcPr>
          <w:p w:rsidR="00677C71" w:rsidRPr="00753D13" w:rsidRDefault="00677C71" w:rsidP="001C292E">
            <w:pPr>
              <w:spacing w:before="120" w:line="240" w:lineRule="auto"/>
              <w:jc w:val="center"/>
              <w:rPr>
                <w:sz w:val="20"/>
                <w:szCs w:val="20"/>
              </w:rPr>
            </w:pPr>
            <w:r w:rsidRPr="00753D13">
              <w:rPr>
                <w:sz w:val="20"/>
                <w:szCs w:val="20"/>
              </w:rPr>
              <w:t>1.5</w:t>
            </w:r>
          </w:p>
        </w:tc>
        <w:tc>
          <w:tcPr>
            <w:tcW w:w="889" w:type="dxa"/>
          </w:tcPr>
          <w:p w:rsidR="00677C71" w:rsidRPr="00753D13" w:rsidRDefault="00677C71" w:rsidP="001C292E">
            <w:pPr>
              <w:spacing w:before="120" w:line="144" w:lineRule="auto"/>
              <w:jc w:val="center"/>
              <w:rPr>
                <w:sz w:val="20"/>
                <w:szCs w:val="20"/>
              </w:rPr>
            </w:pPr>
            <w:r w:rsidRPr="00753D13">
              <w:rPr>
                <w:sz w:val="20"/>
                <w:szCs w:val="20"/>
              </w:rPr>
              <w:t>Ti</w:t>
            </w:r>
          </w:p>
          <w:p w:rsidR="00677C71" w:rsidRPr="00753D13" w:rsidRDefault="00677C71" w:rsidP="001C292E">
            <w:pPr>
              <w:spacing w:before="120" w:line="144" w:lineRule="auto"/>
              <w:jc w:val="center"/>
              <w:rPr>
                <w:sz w:val="20"/>
                <w:szCs w:val="20"/>
              </w:rPr>
            </w:pPr>
            <w:r w:rsidRPr="00753D13">
              <w:rPr>
                <w:sz w:val="20"/>
                <w:szCs w:val="20"/>
              </w:rPr>
              <w:t>1.5%</w:t>
            </w:r>
          </w:p>
        </w:tc>
        <w:tc>
          <w:tcPr>
            <w:tcW w:w="720" w:type="dxa"/>
          </w:tcPr>
          <w:p w:rsidR="00677C71" w:rsidRDefault="00677C71" w:rsidP="001C292E">
            <w:pPr>
              <w:spacing w:before="12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0.81</w:t>
            </w:r>
          </w:p>
        </w:tc>
        <w:tc>
          <w:tcPr>
            <w:tcW w:w="1890" w:type="dxa"/>
          </w:tcPr>
          <w:p w:rsidR="00677C71" w:rsidRDefault="00677C71" w:rsidP="001C292E">
            <w:pPr>
              <w:spacing w:before="12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Goodrich and Stauffer (2005)</w:t>
            </w:r>
          </w:p>
        </w:tc>
      </w:tr>
      <w:tr w:rsidR="00677C71" w:rsidTr="001C292E">
        <w:tc>
          <w:tcPr>
            <w:tcW w:w="630" w:type="dxa"/>
          </w:tcPr>
          <w:p w:rsidR="00677C71" w:rsidRDefault="00677C71" w:rsidP="001C292E">
            <w:pPr>
              <w:spacing w:before="120" w:line="240" w:lineRule="auto"/>
              <w:ind w:left="270" w:hanging="27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A1</w:t>
            </w:r>
            <w:r w:rsidRPr="00967DD1">
              <w:rPr>
                <w:sz w:val="20"/>
                <w:szCs w:val="20"/>
              </w:rPr>
              <w:t>.</w:t>
            </w:r>
            <w:r>
              <w:rPr>
                <w:sz w:val="20"/>
                <w:szCs w:val="20"/>
              </w:rPr>
              <w:t>6</w:t>
            </w:r>
          </w:p>
        </w:tc>
        <w:tc>
          <w:tcPr>
            <w:tcW w:w="2261" w:type="dxa"/>
          </w:tcPr>
          <w:p w:rsidR="00677C71" w:rsidRDefault="00677C71" w:rsidP="001C292E">
            <w:pPr>
              <w:spacing w:before="120" w:line="240" w:lineRule="auto"/>
              <w:ind w:left="270" w:hanging="27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Furukawa</w:t>
            </w:r>
          </w:p>
        </w:tc>
        <w:tc>
          <w:tcPr>
            <w:tcW w:w="900" w:type="dxa"/>
          </w:tcPr>
          <w:p w:rsidR="00677C71" w:rsidRDefault="00677C71" w:rsidP="001C292E">
            <w:pPr>
              <w:spacing w:before="12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Bronze</w:t>
            </w:r>
          </w:p>
        </w:tc>
        <w:tc>
          <w:tcPr>
            <w:tcW w:w="990" w:type="dxa"/>
          </w:tcPr>
          <w:p w:rsidR="00677C71" w:rsidRDefault="00677C71" w:rsidP="001C292E">
            <w:pPr>
              <w:spacing w:before="12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Moderate</w:t>
            </w:r>
          </w:p>
        </w:tc>
        <w:tc>
          <w:tcPr>
            <w:tcW w:w="1170" w:type="dxa"/>
          </w:tcPr>
          <w:p w:rsidR="00677C71" w:rsidRPr="00753D13" w:rsidRDefault="00677C71" w:rsidP="001C292E">
            <w:pPr>
              <w:spacing w:before="120" w:line="240" w:lineRule="auto"/>
              <w:jc w:val="center"/>
              <w:rPr>
                <w:sz w:val="20"/>
                <w:szCs w:val="20"/>
              </w:rPr>
            </w:pPr>
            <w:r w:rsidRPr="00753D13">
              <w:rPr>
                <w:sz w:val="20"/>
                <w:szCs w:val="20"/>
              </w:rPr>
              <w:t>ITER</w:t>
            </w:r>
          </w:p>
        </w:tc>
        <w:tc>
          <w:tcPr>
            <w:tcW w:w="1584" w:type="dxa"/>
          </w:tcPr>
          <w:p w:rsidR="00677C71" w:rsidRPr="00753D13" w:rsidRDefault="00677C71" w:rsidP="001C292E">
            <w:pPr>
              <w:spacing w:before="120" w:line="168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080" w:type="dxa"/>
          </w:tcPr>
          <w:p w:rsidR="00677C71" w:rsidRPr="00753D13" w:rsidRDefault="00677C71" w:rsidP="001C292E">
            <w:pPr>
              <w:spacing w:before="12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89" w:type="dxa"/>
          </w:tcPr>
          <w:p w:rsidR="00677C71" w:rsidRPr="00753D13" w:rsidRDefault="00677C71" w:rsidP="001C292E">
            <w:pPr>
              <w:spacing w:before="12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720" w:type="dxa"/>
          </w:tcPr>
          <w:p w:rsidR="00677C71" w:rsidRDefault="00677C71" w:rsidP="001C292E">
            <w:pPr>
              <w:spacing w:before="12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890" w:type="dxa"/>
          </w:tcPr>
          <w:p w:rsidR="00677C71" w:rsidRDefault="00677C71" w:rsidP="001C292E">
            <w:pPr>
              <w:spacing w:before="120" w:line="240" w:lineRule="auto"/>
              <w:jc w:val="center"/>
              <w:rPr>
                <w:sz w:val="20"/>
                <w:szCs w:val="20"/>
              </w:rPr>
            </w:pPr>
            <w:r w:rsidRPr="00DA1C19">
              <w:rPr>
                <w:sz w:val="20"/>
                <w:szCs w:val="20"/>
              </w:rPr>
              <w:t>Taylor and Hampshire (2005)</w:t>
            </w:r>
            <w:r w:rsidRPr="00E02062">
              <w:rPr>
                <w:sz w:val="20"/>
                <w:szCs w:val="20"/>
                <w:vertAlign w:val="superscript"/>
              </w:rPr>
              <w:t>†</w:t>
            </w:r>
          </w:p>
        </w:tc>
      </w:tr>
      <w:tr w:rsidR="00677C71" w:rsidTr="001C292E">
        <w:tc>
          <w:tcPr>
            <w:tcW w:w="630" w:type="dxa"/>
            <w:tcBorders>
              <w:bottom w:val="single" w:sz="4" w:space="0" w:color="auto"/>
            </w:tcBorders>
          </w:tcPr>
          <w:p w:rsidR="00677C71" w:rsidRDefault="00677C71" w:rsidP="001C292E">
            <w:pPr>
              <w:spacing w:before="120" w:line="240" w:lineRule="auto"/>
              <w:ind w:left="270" w:hanging="27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A1</w:t>
            </w:r>
            <w:r w:rsidRPr="00967DD1">
              <w:rPr>
                <w:sz w:val="20"/>
                <w:szCs w:val="20"/>
              </w:rPr>
              <w:t>.</w:t>
            </w:r>
            <w:r>
              <w:rPr>
                <w:sz w:val="20"/>
                <w:szCs w:val="20"/>
              </w:rPr>
              <w:t>7</w:t>
            </w:r>
          </w:p>
        </w:tc>
        <w:tc>
          <w:tcPr>
            <w:tcW w:w="2261" w:type="dxa"/>
            <w:tcBorders>
              <w:bottom w:val="single" w:sz="4" w:space="0" w:color="auto"/>
            </w:tcBorders>
          </w:tcPr>
          <w:p w:rsidR="00677C71" w:rsidRDefault="00677C71" w:rsidP="001C292E">
            <w:pPr>
              <w:spacing w:before="120" w:line="240" w:lineRule="auto"/>
              <w:ind w:left="270" w:hanging="27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EM-LMI</w:t>
            </w:r>
          </w:p>
        </w:tc>
        <w:tc>
          <w:tcPr>
            <w:tcW w:w="900" w:type="dxa"/>
            <w:tcBorders>
              <w:bottom w:val="single" w:sz="4" w:space="0" w:color="auto"/>
            </w:tcBorders>
          </w:tcPr>
          <w:p w:rsidR="00677C71" w:rsidRDefault="00677C71" w:rsidP="001C292E">
            <w:pPr>
              <w:spacing w:before="12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Internal tin</w:t>
            </w:r>
          </w:p>
        </w:tc>
        <w:tc>
          <w:tcPr>
            <w:tcW w:w="990" w:type="dxa"/>
            <w:tcBorders>
              <w:bottom w:val="single" w:sz="4" w:space="0" w:color="auto"/>
            </w:tcBorders>
          </w:tcPr>
          <w:p w:rsidR="00677C71" w:rsidRDefault="00677C71" w:rsidP="001C292E">
            <w:pPr>
              <w:spacing w:before="12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Moderate</w:t>
            </w:r>
          </w:p>
        </w:tc>
        <w:tc>
          <w:tcPr>
            <w:tcW w:w="1170" w:type="dxa"/>
            <w:tcBorders>
              <w:bottom w:val="single" w:sz="4" w:space="0" w:color="auto"/>
            </w:tcBorders>
          </w:tcPr>
          <w:p w:rsidR="00677C71" w:rsidRPr="00753D13" w:rsidRDefault="00677C71" w:rsidP="001C292E">
            <w:pPr>
              <w:spacing w:before="120" w:line="240" w:lineRule="auto"/>
              <w:jc w:val="center"/>
              <w:rPr>
                <w:sz w:val="20"/>
                <w:szCs w:val="20"/>
              </w:rPr>
            </w:pPr>
            <w:r w:rsidRPr="00753D13">
              <w:rPr>
                <w:sz w:val="20"/>
                <w:szCs w:val="20"/>
              </w:rPr>
              <w:t>ITER</w:t>
            </w:r>
          </w:p>
        </w:tc>
        <w:tc>
          <w:tcPr>
            <w:tcW w:w="1584" w:type="dxa"/>
            <w:tcBorders>
              <w:bottom w:val="single" w:sz="4" w:space="0" w:color="auto"/>
            </w:tcBorders>
          </w:tcPr>
          <w:p w:rsidR="00677C71" w:rsidRPr="00753D13" w:rsidRDefault="00677C71" w:rsidP="001C292E">
            <w:pPr>
              <w:spacing w:before="120" w:line="240" w:lineRule="auto"/>
              <w:jc w:val="center"/>
              <w:rPr>
                <w:sz w:val="20"/>
                <w:szCs w:val="20"/>
              </w:rPr>
            </w:pPr>
            <w:r w:rsidRPr="00753D13">
              <w:rPr>
                <w:sz w:val="20"/>
                <w:szCs w:val="20"/>
              </w:rPr>
              <w:t>Nb distributed</w:t>
            </w:r>
          </w:p>
        </w:tc>
        <w:tc>
          <w:tcPr>
            <w:tcW w:w="1080" w:type="dxa"/>
            <w:tcBorders>
              <w:bottom w:val="single" w:sz="4" w:space="0" w:color="auto"/>
            </w:tcBorders>
          </w:tcPr>
          <w:p w:rsidR="00677C71" w:rsidRPr="00753D13" w:rsidRDefault="00677C71" w:rsidP="001C292E">
            <w:pPr>
              <w:spacing w:before="12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89" w:type="dxa"/>
            <w:tcBorders>
              <w:bottom w:val="single" w:sz="4" w:space="0" w:color="auto"/>
            </w:tcBorders>
          </w:tcPr>
          <w:p w:rsidR="00677C71" w:rsidRPr="00753D13" w:rsidRDefault="00677C71" w:rsidP="001C292E">
            <w:pPr>
              <w:spacing w:before="120" w:line="240" w:lineRule="auto"/>
              <w:jc w:val="center"/>
              <w:rPr>
                <w:sz w:val="20"/>
                <w:szCs w:val="20"/>
              </w:rPr>
            </w:pPr>
            <w:r w:rsidRPr="00753D13">
              <w:rPr>
                <w:sz w:val="20"/>
                <w:szCs w:val="20"/>
              </w:rPr>
              <w:t>Ta</w:t>
            </w:r>
          </w:p>
        </w:tc>
        <w:tc>
          <w:tcPr>
            <w:tcW w:w="720" w:type="dxa"/>
            <w:tcBorders>
              <w:bottom w:val="single" w:sz="4" w:space="0" w:color="auto"/>
            </w:tcBorders>
          </w:tcPr>
          <w:p w:rsidR="00677C71" w:rsidRDefault="00677C71" w:rsidP="001C292E">
            <w:pPr>
              <w:spacing w:before="12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0.81</w:t>
            </w:r>
          </w:p>
        </w:tc>
        <w:tc>
          <w:tcPr>
            <w:tcW w:w="1890" w:type="dxa"/>
            <w:tcBorders>
              <w:bottom w:val="single" w:sz="4" w:space="0" w:color="auto"/>
            </w:tcBorders>
          </w:tcPr>
          <w:p w:rsidR="00677C71" w:rsidRDefault="00677C71" w:rsidP="001C292E">
            <w:pPr>
              <w:spacing w:before="120" w:line="240" w:lineRule="auto"/>
              <w:jc w:val="center"/>
              <w:rPr>
                <w:sz w:val="20"/>
                <w:szCs w:val="20"/>
              </w:rPr>
            </w:pPr>
            <w:r w:rsidRPr="00DA1C19">
              <w:rPr>
                <w:sz w:val="20"/>
                <w:szCs w:val="20"/>
              </w:rPr>
              <w:t>Taylor and Hampshire (2005)</w:t>
            </w:r>
            <w:r w:rsidRPr="00E02062">
              <w:rPr>
                <w:sz w:val="20"/>
                <w:szCs w:val="20"/>
                <w:vertAlign w:val="superscript"/>
              </w:rPr>
              <w:t>†</w:t>
            </w:r>
          </w:p>
        </w:tc>
      </w:tr>
    </w:tbl>
    <w:p w:rsidR="00677C71" w:rsidRDefault="00677C71" w:rsidP="00287694">
      <w:pPr>
        <w:spacing w:line="288" w:lineRule="auto"/>
        <w:rPr>
          <w:sz w:val="20"/>
          <w:szCs w:val="20"/>
        </w:rPr>
      </w:pPr>
      <w:r>
        <w:rPr>
          <w:bCs/>
          <w:iCs/>
          <w:sz w:val="20"/>
          <w:szCs w:val="20"/>
        </w:rPr>
        <w:t xml:space="preserve">† </w:t>
      </w:r>
      <w:r w:rsidRPr="00E02062">
        <w:rPr>
          <w:bCs/>
          <w:iCs/>
          <w:sz w:val="20"/>
          <w:szCs w:val="20"/>
        </w:rPr>
        <w:t xml:space="preserve">Source </w:t>
      </w:r>
      <w:proofErr w:type="gramStart"/>
      <w:r w:rsidRPr="00E02062">
        <w:rPr>
          <w:bCs/>
          <w:i/>
          <w:iCs/>
          <w:sz w:val="20"/>
          <w:szCs w:val="20"/>
        </w:rPr>
        <w:t>I</w:t>
      </w:r>
      <w:r w:rsidRPr="00E02062">
        <w:rPr>
          <w:bCs/>
          <w:iCs/>
          <w:sz w:val="20"/>
          <w:szCs w:val="20"/>
          <w:vertAlign w:val="subscript"/>
        </w:rPr>
        <w:t>c</w:t>
      </w:r>
      <w:r w:rsidRPr="00E02062">
        <w:rPr>
          <w:bCs/>
          <w:iCs/>
          <w:sz w:val="20"/>
          <w:szCs w:val="20"/>
        </w:rPr>
        <w:t>(</w:t>
      </w:r>
      <w:proofErr w:type="gramEnd"/>
      <w:r w:rsidRPr="00E02062">
        <w:rPr>
          <w:bCs/>
          <w:i/>
          <w:iCs/>
          <w:sz w:val="20"/>
          <w:szCs w:val="20"/>
        </w:rPr>
        <w:t>B</w:t>
      </w:r>
      <w:r w:rsidRPr="00E02062">
        <w:rPr>
          <w:bCs/>
          <w:iCs/>
          <w:sz w:val="20"/>
          <w:szCs w:val="20"/>
        </w:rPr>
        <w:t>,</w:t>
      </w:r>
      <w:r w:rsidRPr="00E02062">
        <w:rPr>
          <w:bCs/>
          <w:i/>
          <w:iCs/>
          <w:sz w:val="20"/>
          <w:szCs w:val="20"/>
        </w:rPr>
        <w:t>T</w:t>
      </w:r>
      <w:r w:rsidRPr="00E02062">
        <w:rPr>
          <w:bCs/>
          <w:iCs/>
          <w:sz w:val="20"/>
          <w:szCs w:val="20"/>
        </w:rPr>
        <w:t>,</w:t>
      </w:r>
      <w:r w:rsidRPr="00E02062">
        <w:rPr>
          <w:bCs/>
          <w:i/>
          <w:iCs/>
          <w:sz w:val="20"/>
          <w:szCs w:val="20"/>
        </w:rPr>
        <w:t>ε</w:t>
      </w:r>
      <w:r w:rsidRPr="00E02062">
        <w:rPr>
          <w:bCs/>
          <w:iCs/>
          <w:sz w:val="20"/>
          <w:szCs w:val="20"/>
        </w:rPr>
        <w:t>) data</w:t>
      </w:r>
      <w:r w:rsidRPr="00E02062">
        <w:rPr>
          <w:sz w:val="20"/>
          <w:szCs w:val="20"/>
        </w:rPr>
        <w:t xml:space="preserve"> were obtained online at  </w:t>
      </w:r>
      <w:hyperlink r:id="rId4" w:history="1">
        <w:r w:rsidRPr="00E02062">
          <w:rPr>
            <w:rStyle w:val="Hyperlink"/>
            <w:sz w:val="20"/>
            <w:szCs w:val="20"/>
          </w:rPr>
          <w:t>http://www.dur.ac.uk/superconductivity.durham/</w:t>
        </w:r>
      </w:hyperlink>
      <w:r w:rsidRPr="00E02062">
        <w:rPr>
          <w:sz w:val="20"/>
          <w:szCs w:val="20"/>
        </w:rPr>
        <w:t xml:space="preserve"> from the Durham group (Taylor and Hampshire 2005).</w:t>
      </w:r>
    </w:p>
    <w:p w:rsidR="00677C71" w:rsidRPr="004E41FB" w:rsidRDefault="00677C71" w:rsidP="00677C71">
      <w:pPr>
        <w:spacing w:line="384" w:lineRule="auto"/>
        <w:rPr>
          <w:rFonts w:ascii="Arial" w:hAnsi="Arial" w:cs="Arial"/>
          <w:b/>
          <w:i/>
          <w:sz w:val="20"/>
          <w:szCs w:val="20"/>
        </w:rPr>
      </w:pPr>
      <w:proofErr w:type="gramStart"/>
      <w:r>
        <w:rPr>
          <w:rFonts w:ascii="Arial" w:hAnsi="Arial" w:cs="Arial"/>
          <w:b/>
          <w:i/>
          <w:sz w:val="20"/>
          <w:szCs w:val="20"/>
        </w:rPr>
        <w:lastRenderedPageBreak/>
        <w:t>A1</w:t>
      </w:r>
      <w:r w:rsidRPr="004E41FB">
        <w:rPr>
          <w:rFonts w:ascii="Arial" w:hAnsi="Arial" w:cs="Arial"/>
          <w:b/>
          <w:i/>
          <w:sz w:val="20"/>
          <w:szCs w:val="20"/>
        </w:rPr>
        <w:t>.1  Oxford</w:t>
      </w:r>
      <w:proofErr w:type="gramEnd"/>
      <w:r w:rsidRPr="004E41FB">
        <w:rPr>
          <w:rFonts w:ascii="Arial" w:hAnsi="Arial" w:cs="Arial"/>
          <w:b/>
          <w:i/>
          <w:sz w:val="20"/>
          <w:szCs w:val="20"/>
        </w:rPr>
        <w:t xml:space="preserve"> Superconducting Technology (OST), high-J</w:t>
      </w:r>
      <w:r w:rsidRPr="004E41FB">
        <w:rPr>
          <w:rFonts w:ascii="Arial" w:hAnsi="Arial" w:cs="Arial"/>
          <w:b/>
          <w:i/>
          <w:sz w:val="20"/>
          <w:szCs w:val="20"/>
          <w:vertAlign w:val="subscript"/>
        </w:rPr>
        <w:t>c</w:t>
      </w:r>
      <w:r w:rsidRPr="004E41FB">
        <w:rPr>
          <w:rFonts w:ascii="Arial" w:hAnsi="Arial" w:cs="Arial"/>
          <w:b/>
          <w:i/>
          <w:sz w:val="20"/>
          <w:szCs w:val="20"/>
        </w:rPr>
        <w:t>, RRP</w:t>
      </w:r>
      <w:r w:rsidRPr="004E41FB">
        <w:rPr>
          <w:rFonts w:ascii="Arial" w:hAnsi="Arial" w:cs="Arial"/>
          <w:b/>
          <w:i/>
          <w:sz w:val="20"/>
          <w:szCs w:val="20"/>
          <w:vertAlign w:val="superscript"/>
        </w:rPr>
        <w:t>®</w:t>
      </w:r>
      <w:r w:rsidRPr="004E41FB">
        <w:rPr>
          <w:rFonts w:ascii="Arial" w:hAnsi="Arial" w:cs="Arial"/>
          <w:b/>
          <w:i/>
          <w:sz w:val="20"/>
          <w:szCs w:val="20"/>
        </w:rPr>
        <w:t xml:space="preserve"> conductor for HL-LHC accelerator magnets and NMR magnets</w:t>
      </w:r>
    </w:p>
    <w:p w:rsidR="00677C71" w:rsidRPr="00A46A4A" w:rsidRDefault="00677C71" w:rsidP="00677C71">
      <w:pPr>
        <w:spacing w:line="384" w:lineRule="auto"/>
        <w:rPr>
          <w:sz w:val="20"/>
          <w:szCs w:val="20"/>
        </w:rPr>
      </w:pPr>
    </w:p>
    <w:p w:rsidR="00677C71" w:rsidRDefault="00677C71" w:rsidP="00677C71">
      <w:pPr>
        <w:spacing w:line="384" w:lineRule="auto"/>
        <w:rPr>
          <w:sz w:val="20"/>
          <w:szCs w:val="20"/>
        </w:rPr>
      </w:pPr>
      <w:r w:rsidRPr="00A46A4A">
        <w:rPr>
          <w:b/>
          <w:sz w:val="20"/>
          <w:szCs w:val="20"/>
        </w:rPr>
        <w:t>Wire characteristics</w:t>
      </w:r>
      <w:r w:rsidRPr="00A46A4A">
        <w:rPr>
          <w:sz w:val="20"/>
          <w:szCs w:val="20"/>
        </w:rPr>
        <w:t xml:space="preserve">  </w:t>
      </w:r>
    </w:p>
    <w:p w:rsidR="00677C71" w:rsidRDefault="00677C71" w:rsidP="00677C71">
      <w:pPr>
        <w:spacing w:line="336" w:lineRule="auto"/>
        <w:ind w:firstLine="360"/>
        <w:rPr>
          <w:bCs/>
          <w:iCs/>
          <w:sz w:val="20"/>
          <w:szCs w:val="20"/>
          <w:u w:val="single"/>
        </w:rPr>
      </w:pPr>
      <w:r>
        <w:rPr>
          <w:sz w:val="20"/>
          <w:szCs w:val="20"/>
        </w:rPr>
        <w:t>The</w:t>
      </w:r>
      <w:r w:rsidRPr="00A46A4A">
        <w:rPr>
          <w:sz w:val="20"/>
          <w:szCs w:val="20"/>
        </w:rPr>
        <w:t xml:space="preserve"> </w:t>
      </w:r>
      <w:r w:rsidRPr="006B2F7E">
        <w:rPr>
          <w:sz w:val="20"/>
          <w:szCs w:val="20"/>
        </w:rPr>
        <w:t>Nb</w:t>
      </w:r>
      <w:r w:rsidRPr="006B2F7E">
        <w:rPr>
          <w:sz w:val="20"/>
          <w:szCs w:val="20"/>
          <w:vertAlign w:val="subscript"/>
        </w:rPr>
        <w:t>3</w:t>
      </w:r>
      <w:r w:rsidRPr="006B2F7E">
        <w:rPr>
          <w:sz w:val="20"/>
          <w:szCs w:val="20"/>
        </w:rPr>
        <w:t>Sn</w:t>
      </w:r>
      <w:r>
        <w:rPr>
          <w:sz w:val="20"/>
          <w:szCs w:val="20"/>
        </w:rPr>
        <w:t xml:space="preserve"> conductor was manufactured with a RRP</w:t>
      </w:r>
      <w:r>
        <w:rPr>
          <w:sz w:val="20"/>
          <w:szCs w:val="20"/>
          <w:vertAlign w:val="superscript"/>
        </w:rPr>
        <w:t>®</w:t>
      </w:r>
      <w:r>
        <w:rPr>
          <w:sz w:val="20"/>
          <w:szCs w:val="20"/>
        </w:rPr>
        <w:t xml:space="preserve"> process </w:t>
      </w:r>
      <w:r w:rsidRPr="006B2F7E">
        <w:rPr>
          <w:sz w:val="20"/>
          <w:szCs w:val="20"/>
        </w:rPr>
        <w:t>by Oxford Superconduct</w:t>
      </w:r>
      <w:r>
        <w:rPr>
          <w:sz w:val="20"/>
          <w:szCs w:val="20"/>
        </w:rPr>
        <w:t>ing Technology (</w:t>
      </w:r>
      <w:r w:rsidRPr="007C451B">
        <w:rPr>
          <w:sz w:val="20"/>
          <w:szCs w:val="20"/>
        </w:rPr>
        <w:t>figure A1.1.1)</w:t>
      </w:r>
      <w:r>
        <w:rPr>
          <w:sz w:val="20"/>
          <w:szCs w:val="20"/>
        </w:rPr>
        <w:t>.  It is a high-</w:t>
      </w:r>
      <w:r w:rsidRPr="0037118C">
        <w:rPr>
          <w:i/>
          <w:sz w:val="20"/>
          <w:szCs w:val="20"/>
        </w:rPr>
        <w:t>J</w:t>
      </w:r>
      <w:r w:rsidRPr="0037118C">
        <w:rPr>
          <w:sz w:val="20"/>
          <w:szCs w:val="20"/>
          <w:vertAlign w:val="subscript"/>
        </w:rPr>
        <w:t>c</w:t>
      </w:r>
      <w:r>
        <w:rPr>
          <w:sz w:val="20"/>
          <w:szCs w:val="20"/>
        </w:rPr>
        <w:t xml:space="preserve"> strand, 0.7 mm in diameter, and designed for the LHC high luminosity upgrade and for NMR magnets, </w:t>
      </w:r>
      <w:r w:rsidRPr="002073D1">
        <w:rPr>
          <w:sz w:val="20"/>
          <w:szCs w:val="20"/>
        </w:rPr>
        <w:t>billet #</w:t>
      </w:r>
      <w:r>
        <w:rPr>
          <w:sz w:val="20"/>
          <w:szCs w:val="20"/>
        </w:rPr>
        <w:t>8781</w:t>
      </w:r>
      <w:r w:rsidRPr="002073D1">
        <w:rPr>
          <w:sz w:val="20"/>
          <w:szCs w:val="20"/>
        </w:rPr>
        <w:t>,</w:t>
      </w:r>
      <w:r>
        <w:rPr>
          <w:sz w:val="20"/>
          <w:szCs w:val="20"/>
        </w:rPr>
        <w:t xml:space="preserve"> 54/61 sub-element configuration, and given a</w:t>
      </w:r>
      <w:r w:rsidRPr="002073D1">
        <w:rPr>
          <w:sz w:val="20"/>
          <w:szCs w:val="20"/>
        </w:rPr>
        <w:t xml:space="preserve"> final heat treatment at 640 °C for 48 h.</w:t>
      </w:r>
      <w:r>
        <w:rPr>
          <w:sz w:val="20"/>
          <w:szCs w:val="20"/>
        </w:rPr>
        <w:t xml:space="preserve">  Critical-</w:t>
      </w:r>
      <w:r w:rsidRPr="00334DFD">
        <w:rPr>
          <w:sz w:val="20"/>
          <w:szCs w:val="20"/>
        </w:rPr>
        <w:t>current measurements were made at NIST</w:t>
      </w:r>
      <w:r>
        <w:rPr>
          <w:sz w:val="20"/>
          <w:szCs w:val="20"/>
        </w:rPr>
        <w:t xml:space="preserve"> by Goodrich and Cheggour</w:t>
      </w:r>
      <w:r w:rsidRPr="00334DFD">
        <w:rPr>
          <w:sz w:val="20"/>
          <w:szCs w:val="20"/>
        </w:rPr>
        <w:t xml:space="preserve">.  </w:t>
      </w:r>
      <w:r>
        <w:rPr>
          <w:bCs/>
          <w:iCs/>
          <w:sz w:val="20"/>
          <w:szCs w:val="20"/>
        </w:rPr>
        <w:t>The complete</w:t>
      </w:r>
      <w:r w:rsidRPr="00334DFD">
        <w:rPr>
          <w:bCs/>
          <w:iCs/>
          <w:sz w:val="20"/>
          <w:szCs w:val="20"/>
        </w:rPr>
        <w:t xml:space="preserve"> </w:t>
      </w:r>
      <w:proofErr w:type="gramStart"/>
      <w:r w:rsidRPr="00334DFD">
        <w:rPr>
          <w:bCs/>
          <w:i/>
          <w:iCs/>
          <w:sz w:val="20"/>
          <w:szCs w:val="20"/>
        </w:rPr>
        <w:t>I</w:t>
      </w:r>
      <w:r w:rsidRPr="00334DFD">
        <w:rPr>
          <w:bCs/>
          <w:iCs/>
          <w:sz w:val="20"/>
          <w:szCs w:val="20"/>
          <w:vertAlign w:val="subscript"/>
        </w:rPr>
        <w:t>c</w:t>
      </w:r>
      <w:r w:rsidRPr="00334DFD">
        <w:rPr>
          <w:bCs/>
          <w:iCs/>
          <w:sz w:val="20"/>
          <w:szCs w:val="20"/>
        </w:rPr>
        <w:t>(</w:t>
      </w:r>
      <w:proofErr w:type="gramEnd"/>
      <w:r w:rsidRPr="00334DFD">
        <w:rPr>
          <w:bCs/>
          <w:i/>
          <w:iCs/>
          <w:sz w:val="20"/>
          <w:szCs w:val="20"/>
        </w:rPr>
        <w:t>B</w:t>
      </w:r>
      <w:r w:rsidRPr="00334DFD">
        <w:rPr>
          <w:bCs/>
          <w:iCs/>
          <w:sz w:val="20"/>
          <w:szCs w:val="20"/>
        </w:rPr>
        <w:t>,</w:t>
      </w:r>
      <w:r w:rsidRPr="00334DFD">
        <w:rPr>
          <w:bCs/>
          <w:i/>
          <w:iCs/>
          <w:sz w:val="20"/>
          <w:szCs w:val="20"/>
        </w:rPr>
        <w:t>T</w:t>
      </w:r>
      <w:r w:rsidRPr="00334DFD">
        <w:rPr>
          <w:bCs/>
          <w:iCs/>
          <w:sz w:val="20"/>
          <w:szCs w:val="20"/>
        </w:rPr>
        <w:t>,</w:t>
      </w:r>
      <w:r w:rsidRPr="00334DFD">
        <w:rPr>
          <w:bCs/>
          <w:i/>
          <w:iCs/>
          <w:sz w:val="20"/>
          <w:szCs w:val="20"/>
        </w:rPr>
        <w:t>ε</w:t>
      </w:r>
      <w:r w:rsidRPr="00334DFD">
        <w:rPr>
          <w:bCs/>
          <w:iCs/>
          <w:sz w:val="20"/>
          <w:szCs w:val="20"/>
        </w:rPr>
        <w:t>) data</w:t>
      </w:r>
      <w:r>
        <w:rPr>
          <w:bCs/>
          <w:iCs/>
          <w:sz w:val="20"/>
          <w:szCs w:val="20"/>
        </w:rPr>
        <w:t xml:space="preserve">set is </w:t>
      </w:r>
      <w:r w:rsidR="00287694">
        <w:rPr>
          <w:bCs/>
          <w:iCs/>
          <w:sz w:val="20"/>
          <w:szCs w:val="20"/>
        </w:rPr>
        <w:t>given as an Excel</w:t>
      </w:r>
      <w:r w:rsidR="00287694" w:rsidRPr="00287694">
        <w:rPr>
          <w:bCs/>
          <w:iCs/>
          <w:sz w:val="20"/>
          <w:szCs w:val="20"/>
          <w:vertAlign w:val="superscript"/>
        </w:rPr>
        <w:t>™</w:t>
      </w:r>
      <w:r w:rsidR="00287694">
        <w:rPr>
          <w:bCs/>
          <w:iCs/>
          <w:sz w:val="20"/>
          <w:szCs w:val="20"/>
        </w:rPr>
        <w:t xml:space="preserve"> file </w:t>
      </w:r>
      <w:r>
        <w:rPr>
          <w:bCs/>
          <w:iCs/>
          <w:sz w:val="20"/>
          <w:szCs w:val="20"/>
        </w:rPr>
        <w:t xml:space="preserve">in this website.  </w:t>
      </w:r>
    </w:p>
    <w:p w:rsidR="00677C71" w:rsidRDefault="00677C71" w:rsidP="00677C71">
      <w:pPr>
        <w:spacing w:line="336" w:lineRule="auto"/>
        <w:ind w:firstLine="360"/>
        <w:rPr>
          <w:bCs/>
          <w:iCs/>
          <w:sz w:val="20"/>
          <w:szCs w:val="20"/>
          <w:u w:val="single"/>
        </w:rPr>
      </w:pPr>
      <w:r w:rsidRPr="00872F73">
        <w:rPr>
          <w:b/>
          <w:noProof/>
          <w:sz w:val="20"/>
          <w:szCs w:val="20"/>
          <w:lang w:eastAsia="en-US"/>
        </w:rPr>
        <w:drawing>
          <wp:anchor distT="0" distB="0" distL="114300" distR="114300" simplePos="0" relativeHeight="251671552" behindDoc="0" locked="0" layoutInCell="1" allowOverlap="1" wp14:anchorId="7738E7C6" wp14:editId="5D208E10">
            <wp:simplePos x="0" y="0"/>
            <wp:positionH relativeFrom="column">
              <wp:posOffset>1295400</wp:posOffset>
            </wp:positionH>
            <wp:positionV relativeFrom="paragraph">
              <wp:posOffset>466725</wp:posOffset>
            </wp:positionV>
            <wp:extent cx="3105150" cy="2813050"/>
            <wp:effectExtent l="0" t="0" r="0" b="6350"/>
            <wp:wrapTopAndBottom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 A4.1.1 OST B8781-RRP+scale+labels-512h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281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77C71" w:rsidRDefault="00677C71" w:rsidP="00677C71">
      <w:pPr>
        <w:spacing w:line="336" w:lineRule="auto"/>
        <w:ind w:firstLine="360"/>
        <w:rPr>
          <w:bCs/>
          <w:iCs/>
          <w:sz w:val="20"/>
          <w:szCs w:val="20"/>
          <w:u w:val="single"/>
        </w:rPr>
      </w:pPr>
    </w:p>
    <w:p w:rsidR="00677C71" w:rsidRDefault="00677C71" w:rsidP="00677C71">
      <w:pPr>
        <w:spacing w:line="336" w:lineRule="auto"/>
        <w:ind w:firstLine="360"/>
        <w:rPr>
          <w:bCs/>
          <w:iCs/>
          <w:sz w:val="20"/>
          <w:szCs w:val="20"/>
          <w:u w:val="single"/>
        </w:rPr>
      </w:pPr>
    </w:p>
    <w:p w:rsidR="00677C71" w:rsidRDefault="00677C71" w:rsidP="00677C71">
      <w:pPr>
        <w:spacing w:line="336" w:lineRule="auto"/>
        <w:rPr>
          <w:sz w:val="20"/>
          <w:szCs w:val="20"/>
        </w:rPr>
      </w:pPr>
      <w:r>
        <w:rPr>
          <w:b/>
          <w:sz w:val="20"/>
          <w:szCs w:val="20"/>
        </w:rPr>
        <w:t>Figure A1.1.1</w:t>
      </w:r>
      <w:r w:rsidRPr="00194F32">
        <w:rPr>
          <w:b/>
          <w:sz w:val="20"/>
          <w:szCs w:val="20"/>
        </w:rPr>
        <w:t xml:space="preserve">. </w:t>
      </w:r>
      <w:r>
        <w:rPr>
          <w:b/>
          <w:sz w:val="20"/>
          <w:szCs w:val="20"/>
        </w:rPr>
        <w:t xml:space="preserve"> </w:t>
      </w:r>
      <w:r w:rsidRPr="00980D78">
        <w:rPr>
          <w:sz w:val="20"/>
          <w:szCs w:val="20"/>
        </w:rPr>
        <w:t xml:space="preserve"> Micrograph of </w:t>
      </w:r>
      <w:r>
        <w:rPr>
          <w:sz w:val="20"/>
          <w:szCs w:val="20"/>
        </w:rPr>
        <w:t xml:space="preserve">the OST </w:t>
      </w:r>
      <w:r w:rsidRPr="008E7C18">
        <w:rPr>
          <w:sz w:val="20"/>
          <w:szCs w:val="20"/>
        </w:rPr>
        <w:t>high-</w:t>
      </w:r>
      <w:r w:rsidRPr="008E7C18">
        <w:rPr>
          <w:i/>
          <w:sz w:val="20"/>
          <w:szCs w:val="20"/>
        </w:rPr>
        <w:t>J</w:t>
      </w:r>
      <w:r w:rsidRPr="008E7C18">
        <w:rPr>
          <w:sz w:val="20"/>
          <w:szCs w:val="20"/>
          <w:vertAlign w:val="subscript"/>
        </w:rPr>
        <w:t>c</w:t>
      </w:r>
      <w:r w:rsidRPr="008E7C18">
        <w:rPr>
          <w:sz w:val="20"/>
          <w:szCs w:val="20"/>
        </w:rPr>
        <w:t>, RRP</w:t>
      </w:r>
      <w:r w:rsidRPr="008E7C18">
        <w:rPr>
          <w:sz w:val="20"/>
          <w:szCs w:val="20"/>
          <w:vertAlign w:val="superscript"/>
        </w:rPr>
        <w:t>®</w:t>
      </w:r>
      <w:r w:rsidRPr="008E7C18">
        <w:rPr>
          <w:sz w:val="20"/>
          <w:szCs w:val="20"/>
        </w:rPr>
        <w:t xml:space="preserve"> conductor</w:t>
      </w:r>
      <w:r>
        <w:rPr>
          <w:sz w:val="20"/>
          <w:szCs w:val="20"/>
        </w:rPr>
        <w:t xml:space="preserve">, designed </w:t>
      </w:r>
      <w:r w:rsidRPr="00980D78">
        <w:rPr>
          <w:sz w:val="20"/>
          <w:szCs w:val="20"/>
        </w:rPr>
        <w:t xml:space="preserve">for </w:t>
      </w:r>
      <w:r w:rsidRPr="008E7C18">
        <w:rPr>
          <w:sz w:val="20"/>
          <w:szCs w:val="20"/>
        </w:rPr>
        <w:t>HL-LHC accelerator magnets and NMR magnets</w:t>
      </w:r>
      <w:r>
        <w:rPr>
          <w:sz w:val="20"/>
          <w:szCs w:val="20"/>
        </w:rPr>
        <w:t xml:space="preserve"> </w:t>
      </w:r>
      <w:r w:rsidRPr="00980D78">
        <w:rPr>
          <w:sz w:val="20"/>
          <w:szCs w:val="20"/>
        </w:rPr>
        <w:t>(</w:t>
      </w:r>
      <w:r>
        <w:rPr>
          <w:sz w:val="20"/>
          <w:szCs w:val="20"/>
        </w:rPr>
        <w:t xml:space="preserve">micrograph </w:t>
      </w:r>
      <w:r w:rsidRPr="00980D78">
        <w:rPr>
          <w:sz w:val="20"/>
          <w:szCs w:val="20"/>
        </w:rPr>
        <w:t xml:space="preserve">courtesy of </w:t>
      </w:r>
      <w:r>
        <w:rPr>
          <w:bCs/>
          <w:iCs/>
          <w:sz w:val="20"/>
          <w:szCs w:val="20"/>
        </w:rPr>
        <w:t>Peter Lee, Florida State University</w:t>
      </w:r>
      <w:r>
        <w:rPr>
          <w:sz w:val="20"/>
          <w:szCs w:val="20"/>
        </w:rPr>
        <w:t>)</w:t>
      </w:r>
      <w:r w:rsidRPr="00980D78">
        <w:rPr>
          <w:sz w:val="20"/>
          <w:szCs w:val="20"/>
        </w:rPr>
        <w:t>.</w:t>
      </w:r>
      <w:r>
        <w:rPr>
          <w:sz w:val="20"/>
          <w:szCs w:val="20"/>
        </w:rPr>
        <w:t xml:space="preserve">  </w:t>
      </w:r>
    </w:p>
    <w:p w:rsidR="00677C71" w:rsidRDefault="00677C71" w:rsidP="00677C71">
      <w:pPr>
        <w:spacing w:line="336" w:lineRule="auto"/>
        <w:ind w:firstLine="360"/>
        <w:rPr>
          <w:bCs/>
          <w:iCs/>
          <w:sz w:val="20"/>
          <w:szCs w:val="20"/>
          <w:u w:val="single"/>
        </w:rPr>
      </w:pPr>
    </w:p>
    <w:p w:rsidR="00677C71" w:rsidRPr="007E5EE8" w:rsidRDefault="00677C71" w:rsidP="00677C71">
      <w:pPr>
        <w:spacing w:line="384" w:lineRule="auto"/>
        <w:rPr>
          <w:b/>
          <w:sz w:val="20"/>
          <w:szCs w:val="20"/>
        </w:rPr>
      </w:pPr>
      <w:r w:rsidRPr="00872F73">
        <w:rPr>
          <w:b/>
          <w:noProof/>
          <w:sz w:val="20"/>
          <w:szCs w:val="20"/>
          <w:lang w:eastAsia="en-US"/>
        </w:rPr>
        <w:lastRenderedPageBreak/>
        <w:drawing>
          <wp:anchor distT="0" distB="0" distL="114300" distR="114300" simplePos="0" relativeHeight="251670528" behindDoc="0" locked="0" layoutInCell="1" allowOverlap="1" wp14:anchorId="2EA897E1" wp14:editId="14D75581">
            <wp:simplePos x="0" y="0"/>
            <wp:positionH relativeFrom="column">
              <wp:posOffset>-774700</wp:posOffset>
            </wp:positionH>
            <wp:positionV relativeFrom="paragraph">
              <wp:posOffset>571500</wp:posOffset>
            </wp:positionV>
            <wp:extent cx="7467600" cy="3517900"/>
            <wp:effectExtent l="0" t="0" r="0" b="6350"/>
            <wp:wrapTopAndBottom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 A4.1.2 OST-LARP master curves combined.ti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3517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E5EE8">
        <w:rPr>
          <w:b/>
          <w:sz w:val="20"/>
          <w:szCs w:val="20"/>
        </w:rPr>
        <w:t>Master scaling curve</w:t>
      </w:r>
      <w:r>
        <w:rPr>
          <w:b/>
          <w:sz w:val="20"/>
          <w:szCs w:val="20"/>
        </w:rPr>
        <w:t>s, both uncorrected and corrected for magnetic self field</w:t>
      </w:r>
    </w:p>
    <w:p w:rsidR="00677C71" w:rsidRDefault="00677C71" w:rsidP="00677C71">
      <w:pPr>
        <w:spacing w:before="120" w:line="336" w:lineRule="auto"/>
        <w:rPr>
          <w:b/>
          <w:bCs/>
          <w:iCs/>
          <w:sz w:val="20"/>
          <w:szCs w:val="20"/>
        </w:rPr>
      </w:pPr>
    </w:p>
    <w:p w:rsidR="00677C71" w:rsidRDefault="00677C71" w:rsidP="00677C71">
      <w:pPr>
        <w:spacing w:before="120" w:line="336" w:lineRule="auto"/>
        <w:rPr>
          <w:bCs/>
          <w:iCs/>
          <w:sz w:val="20"/>
          <w:szCs w:val="20"/>
        </w:rPr>
      </w:pPr>
      <w:r>
        <w:rPr>
          <w:b/>
          <w:bCs/>
          <w:iCs/>
          <w:sz w:val="20"/>
          <w:szCs w:val="20"/>
        </w:rPr>
        <w:t>Figure A1.1.2.</w:t>
      </w:r>
      <w:r w:rsidRPr="003D5C4B">
        <w:rPr>
          <w:b/>
          <w:bCs/>
          <w:iCs/>
          <w:sz w:val="20"/>
          <w:szCs w:val="20"/>
        </w:rPr>
        <w:t xml:space="preserve">  </w:t>
      </w:r>
      <w:r>
        <w:rPr>
          <w:bCs/>
          <w:iCs/>
          <w:sz w:val="20"/>
          <w:szCs w:val="20"/>
        </w:rPr>
        <w:t xml:space="preserve">Master scaling curves </w:t>
      </w:r>
      <w:proofErr w:type="gramStart"/>
      <w:r w:rsidRPr="00414E2A">
        <w:rPr>
          <w:bCs/>
          <w:i/>
          <w:iCs/>
          <w:sz w:val="20"/>
          <w:szCs w:val="20"/>
          <w:lang w:val="de-DE"/>
        </w:rPr>
        <w:t>f</w:t>
      </w:r>
      <w:r w:rsidRPr="00414E2A">
        <w:rPr>
          <w:bCs/>
          <w:iCs/>
          <w:sz w:val="20"/>
          <w:szCs w:val="20"/>
          <w:lang w:val="de-DE"/>
        </w:rPr>
        <w:t>(</w:t>
      </w:r>
      <w:proofErr w:type="gramEnd"/>
      <w:r w:rsidRPr="00414E2A">
        <w:rPr>
          <w:bCs/>
          <w:i/>
          <w:iCs/>
          <w:sz w:val="20"/>
          <w:szCs w:val="20"/>
          <w:lang w:val="de-DE"/>
        </w:rPr>
        <w:t>b</w:t>
      </w:r>
      <w:r w:rsidRPr="00414E2A">
        <w:rPr>
          <w:bCs/>
          <w:iCs/>
          <w:sz w:val="20"/>
          <w:szCs w:val="20"/>
          <w:lang w:val="de-DE"/>
        </w:rPr>
        <w:t>)</w:t>
      </w:r>
      <w:r>
        <w:rPr>
          <w:bCs/>
          <w:iCs/>
          <w:sz w:val="20"/>
          <w:szCs w:val="20"/>
          <w:lang w:val="de-DE"/>
        </w:rPr>
        <w:t xml:space="preserve"> </w:t>
      </w:r>
      <w:r>
        <w:rPr>
          <w:bCs/>
          <w:iCs/>
          <w:sz w:val="20"/>
          <w:szCs w:val="20"/>
        </w:rPr>
        <w:t>for the OST-</w:t>
      </w:r>
      <w:r w:rsidRPr="004B186A">
        <w:rPr>
          <w:bCs/>
          <w:iCs/>
          <w:sz w:val="20"/>
          <w:szCs w:val="20"/>
        </w:rPr>
        <w:t>RRP</w:t>
      </w:r>
      <w:r w:rsidRPr="004B186A">
        <w:rPr>
          <w:bCs/>
          <w:iCs/>
          <w:sz w:val="20"/>
          <w:szCs w:val="20"/>
          <w:vertAlign w:val="superscript"/>
        </w:rPr>
        <w:t>®</w:t>
      </w:r>
      <w:r>
        <w:rPr>
          <w:bCs/>
          <w:iCs/>
          <w:sz w:val="20"/>
          <w:szCs w:val="20"/>
        </w:rPr>
        <w:t xml:space="preserve"> dataset, which provided raw scaling data </w:t>
      </w:r>
      <w:r w:rsidRPr="00194978">
        <w:rPr>
          <w:bCs/>
          <w:iCs/>
          <w:sz w:val="20"/>
          <w:szCs w:val="20"/>
        </w:rPr>
        <w:t xml:space="preserve">for </w:t>
      </w:r>
      <w:r w:rsidRPr="00194978">
        <w:rPr>
          <w:bCs/>
          <w:i/>
          <w:iCs/>
          <w:sz w:val="20"/>
          <w:szCs w:val="20"/>
        </w:rPr>
        <w:t>B</w:t>
      </w:r>
      <w:r w:rsidRPr="00194978">
        <w:rPr>
          <w:bCs/>
          <w:iCs/>
          <w:sz w:val="20"/>
          <w:szCs w:val="20"/>
          <w:vertAlign w:val="subscript"/>
        </w:rPr>
        <w:t>c2</w:t>
      </w:r>
      <w:r w:rsidRPr="00194978">
        <w:rPr>
          <w:bCs/>
          <w:iCs/>
          <w:sz w:val="20"/>
          <w:szCs w:val="20"/>
          <w:vertAlign w:val="superscript"/>
        </w:rPr>
        <w:t>*</w:t>
      </w:r>
      <w:r w:rsidRPr="00194978">
        <w:rPr>
          <w:bCs/>
          <w:iCs/>
          <w:sz w:val="20"/>
          <w:szCs w:val="20"/>
        </w:rPr>
        <w:t>(</w:t>
      </w:r>
      <w:r w:rsidRPr="00194978">
        <w:rPr>
          <w:bCs/>
          <w:i/>
          <w:iCs/>
          <w:sz w:val="20"/>
          <w:szCs w:val="20"/>
        </w:rPr>
        <w:t>T,ε</w:t>
      </w:r>
      <w:r w:rsidRPr="00194978">
        <w:rPr>
          <w:bCs/>
          <w:iCs/>
          <w:sz w:val="20"/>
          <w:szCs w:val="20"/>
        </w:rPr>
        <w:t>)</w:t>
      </w:r>
      <w:r w:rsidRPr="00194978">
        <w:rPr>
          <w:bCs/>
          <w:i/>
          <w:iCs/>
          <w:sz w:val="20"/>
          <w:szCs w:val="20"/>
        </w:rPr>
        <w:t xml:space="preserve"> </w:t>
      </w:r>
      <w:r w:rsidRPr="00194978">
        <w:rPr>
          <w:bCs/>
          <w:iCs/>
          <w:sz w:val="20"/>
          <w:szCs w:val="20"/>
        </w:rPr>
        <w:t xml:space="preserve">and </w:t>
      </w:r>
      <w:r w:rsidRPr="00194978">
        <w:rPr>
          <w:bCs/>
          <w:i/>
          <w:iCs/>
          <w:sz w:val="20"/>
          <w:szCs w:val="20"/>
        </w:rPr>
        <w:t>K</w:t>
      </w:r>
      <w:r w:rsidRPr="00194978">
        <w:rPr>
          <w:bCs/>
          <w:iCs/>
          <w:sz w:val="20"/>
          <w:szCs w:val="20"/>
        </w:rPr>
        <w:t>(</w:t>
      </w:r>
      <w:r w:rsidRPr="00194978">
        <w:rPr>
          <w:bCs/>
          <w:i/>
          <w:iCs/>
          <w:sz w:val="20"/>
          <w:szCs w:val="20"/>
        </w:rPr>
        <w:t>T,ε</w:t>
      </w:r>
      <w:r w:rsidRPr="00194978">
        <w:rPr>
          <w:bCs/>
          <w:iCs/>
          <w:sz w:val="20"/>
          <w:szCs w:val="20"/>
        </w:rPr>
        <w:t>)</w:t>
      </w:r>
      <w:r>
        <w:rPr>
          <w:bCs/>
          <w:iCs/>
          <w:sz w:val="20"/>
          <w:szCs w:val="20"/>
        </w:rPr>
        <w:t xml:space="preserve">.  (Values of </w:t>
      </w:r>
      <w:proofErr w:type="gramStart"/>
      <w:r w:rsidRPr="00872F73">
        <w:rPr>
          <w:bCs/>
          <w:i/>
          <w:iCs/>
          <w:sz w:val="20"/>
          <w:szCs w:val="20"/>
        </w:rPr>
        <w:t>F</w:t>
      </w:r>
      <w:r w:rsidRPr="00872F73">
        <w:rPr>
          <w:bCs/>
          <w:iCs/>
          <w:sz w:val="20"/>
          <w:szCs w:val="20"/>
          <w:vertAlign w:val="subscript"/>
        </w:rPr>
        <w:t>Pmax</w:t>
      </w:r>
      <w:r w:rsidRPr="001D047C">
        <w:rPr>
          <w:bCs/>
          <w:iCs/>
          <w:sz w:val="20"/>
          <w:szCs w:val="20"/>
        </w:rPr>
        <w:t>(</w:t>
      </w:r>
      <w:proofErr w:type="gramEnd"/>
      <w:r w:rsidRPr="001D047C">
        <w:rPr>
          <w:bCs/>
          <w:i/>
          <w:iCs/>
          <w:sz w:val="20"/>
          <w:szCs w:val="20"/>
        </w:rPr>
        <w:t>T,ε</w:t>
      </w:r>
      <w:r w:rsidRPr="001D047C">
        <w:rPr>
          <w:bCs/>
          <w:iCs/>
          <w:sz w:val="20"/>
          <w:szCs w:val="20"/>
        </w:rPr>
        <w:t>)</w:t>
      </w:r>
      <w:r>
        <w:rPr>
          <w:bCs/>
          <w:iCs/>
          <w:sz w:val="20"/>
          <w:szCs w:val="20"/>
        </w:rPr>
        <w:t xml:space="preserve"> used in the figures are related to </w:t>
      </w:r>
      <w:r w:rsidRPr="001D047C">
        <w:rPr>
          <w:bCs/>
          <w:i/>
          <w:iCs/>
          <w:sz w:val="20"/>
          <w:szCs w:val="20"/>
        </w:rPr>
        <w:t>K</w:t>
      </w:r>
      <w:r w:rsidRPr="001D047C">
        <w:rPr>
          <w:bCs/>
          <w:iCs/>
          <w:sz w:val="20"/>
          <w:szCs w:val="20"/>
        </w:rPr>
        <w:t>(</w:t>
      </w:r>
      <w:r w:rsidRPr="001D047C">
        <w:rPr>
          <w:bCs/>
          <w:i/>
          <w:iCs/>
          <w:sz w:val="20"/>
          <w:szCs w:val="20"/>
        </w:rPr>
        <w:t>T,ε</w:t>
      </w:r>
      <w:r w:rsidRPr="001D047C">
        <w:rPr>
          <w:bCs/>
          <w:iCs/>
          <w:sz w:val="20"/>
          <w:szCs w:val="20"/>
        </w:rPr>
        <w:t>)</w:t>
      </w:r>
      <w:r>
        <w:rPr>
          <w:bCs/>
          <w:iCs/>
          <w:sz w:val="20"/>
          <w:szCs w:val="20"/>
        </w:rPr>
        <w:t xml:space="preserve"> by a proportionality constant; see footnote in section 2.1)  Values of </w:t>
      </w:r>
      <w:r w:rsidRPr="001D047C">
        <w:rPr>
          <w:bCs/>
          <w:i/>
          <w:iCs/>
          <w:sz w:val="20"/>
          <w:szCs w:val="20"/>
        </w:rPr>
        <w:t>B</w:t>
      </w:r>
      <w:r w:rsidRPr="001D047C">
        <w:rPr>
          <w:bCs/>
          <w:iCs/>
          <w:sz w:val="20"/>
          <w:szCs w:val="20"/>
          <w:vertAlign w:val="subscript"/>
        </w:rPr>
        <w:t>c2</w:t>
      </w:r>
      <w:r w:rsidRPr="001D047C">
        <w:rPr>
          <w:bCs/>
          <w:iCs/>
          <w:sz w:val="20"/>
          <w:szCs w:val="20"/>
          <w:vertAlign w:val="superscript"/>
        </w:rPr>
        <w:t>*</w:t>
      </w:r>
      <w:r w:rsidRPr="001D047C">
        <w:rPr>
          <w:bCs/>
          <w:iCs/>
          <w:sz w:val="20"/>
          <w:szCs w:val="20"/>
        </w:rPr>
        <w:t>(</w:t>
      </w:r>
      <w:r w:rsidRPr="001D047C">
        <w:rPr>
          <w:bCs/>
          <w:i/>
          <w:iCs/>
          <w:sz w:val="20"/>
          <w:szCs w:val="20"/>
        </w:rPr>
        <w:t>T</w:t>
      </w:r>
      <w:proofErr w:type="gramStart"/>
      <w:r w:rsidRPr="001D047C">
        <w:rPr>
          <w:bCs/>
          <w:i/>
          <w:iCs/>
          <w:sz w:val="20"/>
          <w:szCs w:val="20"/>
        </w:rPr>
        <w:t>,ε</w:t>
      </w:r>
      <w:proofErr w:type="gramEnd"/>
      <w:r w:rsidRPr="001D047C">
        <w:rPr>
          <w:bCs/>
          <w:iCs/>
          <w:sz w:val="20"/>
          <w:szCs w:val="20"/>
        </w:rPr>
        <w:t>)</w:t>
      </w:r>
      <w:r w:rsidRPr="001D047C">
        <w:rPr>
          <w:bCs/>
          <w:i/>
          <w:iCs/>
          <w:sz w:val="20"/>
          <w:szCs w:val="20"/>
        </w:rPr>
        <w:t xml:space="preserve"> </w:t>
      </w:r>
      <w:r w:rsidRPr="001D047C">
        <w:rPr>
          <w:bCs/>
          <w:iCs/>
          <w:sz w:val="20"/>
          <w:szCs w:val="20"/>
        </w:rPr>
        <w:t xml:space="preserve">and </w:t>
      </w:r>
      <w:r w:rsidRPr="001D047C">
        <w:rPr>
          <w:bCs/>
          <w:i/>
          <w:iCs/>
          <w:sz w:val="20"/>
          <w:szCs w:val="20"/>
        </w:rPr>
        <w:t>K</w:t>
      </w:r>
      <w:r w:rsidRPr="001D047C">
        <w:rPr>
          <w:bCs/>
          <w:iCs/>
          <w:sz w:val="20"/>
          <w:szCs w:val="20"/>
        </w:rPr>
        <w:t>(</w:t>
      </w:r>
      <w:r w:rsidRPr="001D047C">
        <w:rPr>
          <w:bCs/>
          <w:i/>
          <w:iCs/>
          <w:sz w:val="20"/>
          <w:szCs w:val="20"/>
        </w:rPr>
        <w:t>T,ε</w:t>
      </w:r>
      <w:r w:rsidRPr="001D047C">
        <w:rPr>
          <w:bCs/>
          <w:iCs/>
          <w:sz w:val="20"/>
          <w:szCs w:val="20"/>
        </w:rPr>
        <w:t>)</w:t>
      </w:r>
      <w:r>
        <w:rPr>
          <w:bCs/>
          <w:iCs/>
          <w:sz w:val="20"/>
          <w:szCs w:val="20"/>
        </w:rPr>
        <w:t xml:space="preserve"> are tabulated </w:t>
      </w:r>
      <w:r w:rsidR="00287694">
        <w:rPr>
          <w:bCs/>
          <w:iCs/>
          <w:sz w:val="20"/>
          <w:szCs w:val="20"/>
        </w:rPr>
        <w:t xml:space="preserve">below </w:t>
      </w:r>
      <w:r>
        <w:rPr>
          <w:bCs/>
          <w:iCs/>
          <w:sz w:val="20"/>
          <w:szCs w:val="20"/>
        </w:rPr>
        <w:t>in table A2 and also given as Excel</w:t>
      </w:r>
      <w:r w:rsidR="00287694" w:rsidRPr="00287694">
        <w:rPr>
          <w:bCs/>
          <w:iCs/>
          <w:sz w:val="20"/>
          <w:szCs w:val="20"/>
          <w:vertAlign w:val="superscript"/>
        </w:rPr>
        <w:t>™</w:t>
      </w:r>
      <w:r>
        <w:rPr>
          <w:bCs/>
          <w:iCs/>
          <w:sz w:val="20"/>
          <w:szCs w:val="20"/>
        </w:rPr>
        <w:t xml:space="preserve"> files in this website.   (a) Data uncorrected for magnetic self-field effects: here </w:t>
      </w:r>
      <w:r w:rsidRPr="00017B33">
        <w:rPr>
          <w:bCs/>
          <w:i/>
          <w:iCs/>
          <w:sz w:val="20"/>
          <w:szCs w:val="20"/>
        </w:rPr>
        <w:t>p</w:t>
      </w:r>
      <w:r w:rsidRPr="00017B33">
        <w:rPr>
          <w:bCs/>
          <w:iCs/>
          <w:sz w:val="20"/>
          <w:szCs w:val="20"/>
        </w:rPr>
        <w:t xml:space="preserve"> </w:t>
      </w:r>
      <w:r>
        <w:rPr>
          <w:bCs/>
          <w:iCs/>
          <w:sz w:val="20"/>
          <w:szCs w:val="20"/>
        </w:rPr>
        <w:t>was</w:t>
      </w:r>
      <w:r w:rsidRPr="00017B33">
        <w:rPr>
          <w:bCs/>
          <w:iCs/>
          <w:sz w:val="20"/>
          <w:szCs w:val="20"/>
        </w:rPr>
        <w:t xml:space="preserve"> fixed at </w:t>
      </w:r>
      <w:r>
        <w:rPr>
          <w:bCs/>
          <w:iCs/>
          <w:sz w:val="20"/>
          <w:szCs w:val="20"/>
        </w:rPr>
        <w:t xml:space="preserve">the default value </w:t>
      </w:r>
      <w:r w:rsidRPr="00017B33">
        <w:rPr>
          <w:bCs/>
          <w:i/>
          <w:iCs/>
          <w:sz w:val="20"/>
          <w:szCs w:val="20"/>
        </w:rPr>
        <w:t>p</w:t>
      </w:r>
      <w:r>
        <w:rPr>
          <w:bCs/>
          <w:iCs/>
          <w:sz w:val="20"/>
          <w:szCs w:val="20"/>
        </w:rPr>
        <w:t xml:space="preserve">=0.5 because there was insufficient </w:t>
      </w:r>
      <w:r w:rsidRPr="0031261E">
        <w:rPr>
          <w:bCs/>
          <w:iCs/>
          <w:sz w:val="20"/>
          <w:szCs w:val="20"/>
        </w:rPr>
        <w:t xml:space="preserve">data below the </w:t>
      </w:r>
      <w:r>
        <w:rPr>
          <w:bCs/>
          <w:iCs/>
          <w:sz w:val="20"/>
          <w:szCs w:val="20"/>
        </w:rPr>
        <w:t xml:space="preserve">pinning-force </w:t>
      </w:r>
      <w:r w:rsidRPr="0031261E">
        <w:rPr>
          <w:bCs/>
          <w:iCs/>
          <w:sz w:val="20"/>
          <w:szCs w:val="20"/>
        </w:rPr>
        <w:t xml:space="preserve">peak to determine </w:t>
      </w:r>
      <w:r w:rsidRPr="0031261E">
        <w:rPr>
          <w:bCs/>
          <w:i/>
          <w:iCs/>
          <w:sz w:val="20"/>
          <w:szCs w:val="20"/>
        </w:rPr>
        <w:t>p</w:t>
      </w:r>
      <w:r>
        <w:rPr>
          <w:bCs/>
          <w:i/>
          <w:iCs/>
          <w:sz w:val="20"/>
          <w:szCs w:val="20"/>
        </w:rPr>
        <w:t xml:space="preserve">.  </w:t>
      </w:r>
      <w:r>
        <w:rPr>
          <w:bCs/>
          <w:iCs/>
          <w:sz w:val="20"/>
          <w:szCs w:val="20"/>
        </w:rPr>
        <w:t xml:space="preserve">(b) Self-field corrected data: here </w:t>
      </w:r>
      <w:r w:rsidRPr="0031261E">
        <w:rPr>
          <w:bCs/>
          <w:i/>
          <w:iCs/>
          <w:sz w:val="20"/>
          <w:szCs w:val="20"/>
        </w:rPr>
        <w:t>p</w:t>
      </w:r>
      <w:r w:rsidRPr="0031261E">
        <w:rPr>
          <w:bCs/>
          <w:iCs/>
          <w:sz w:val="20"/>
          <w:szCs w:val="20"/>
        </w:rPr>
        <w:t xml:space="preserve"> </w:t>
      </w:r>
      <w:r>
        <w:rPr>
          <w:bCs/>
          <w:iCs/>
          <w:sz w:val="20"/>
          <w:szCs w:val="20"/>
        </w:rPr>
        <w:t xml:space="preserve">was </w:t>
      </w:r>
      <w:r w:rsidRPr="00872F73">
        <w:rPr>
          <w:bCs/>
          <w:iCs/>
          <w:sz w:val="20"/>
          <w:szCs w:val="20"/>
        </w:rPr>
        <w:t>fixed</w:t>
      </w:r>
      <w:r w:rsidRPr="0031261E">
        <w:rPr>
          <w:bCs/>
          <w:iCs/>
          <w:sz w:val="20"/>
          <w:szCs w:val="20"/>
        </w:rPr>
        <w:t xml:space="preserve"> at </w:t>
      </w:r>
      <w:r w:rsidRPr="0031261E">
        <w:rPr>
          <w:bCs/>
          <w:i/>
          <w:iCs/>
          <w:sz w:val="20"/>
          <w:szCs w:val="20"/>
        </w:rPr>
        <w:t>p</w:t>
      </w:r>
      <w:r>
        <w:rPr>
          <w:bCs/>
          <w:iCs/>
          <w:sz w:val="20"/>
          <w:szCs w:val="20"/>
        </w:rPr>
        <w:t>=0.4 (for direct comparison with magnetization data in section 5.5).  D</w:t>
      </w:r>
      <w:r w:rsidRPr="0031261E">
        <w:rPr>
          <w:bCs/>
          <w:iCs/>
          <w:sz w:val="20"/>
          <w:szCs w:val="20"/>
        </w:rPr>
        <w:t xml:space="preserve">ata </w:t>
      </w:r>
      <w:r>
        <w:rPr>
          <w:bCs/>
          <w:iCs/>
          <w:sz w:val="20"/>
          <w:szCs w:val="20"/>
        </w:rPr>
        <w:t xml:space="preserve">were </w:t>
      </w:r>
      <w:r w:rsidRPr="0031261E">
        <w:rPr>
          <w:bCs/>
          <w:iCs/>
          <w:sz w:val="20"/>
          <w:szCs w:val="20"/>
        </w:rPr>
        <w:t xml:space="preserve">trimmed below </w:t>
      </w:r>
      <w:r w:rsidRPr="0031261E">
        <w:rPr>
          <w:bCs/>
          <w:i/>
          <w:iCs/>
          <w:sz w:val="20"/>
          <w:szCs w:val="20"/>
        </w:rPr>
        <w:t>F</w:t>
      </w:r>
      <w:r w:rsidRPr="0031261E">
        <w:rPr>
          <w:bCs/>
          <w:iCs/>
          <w:sz w:val="20"/>
          <w:szCs w:val="20"/>
          <w:vertAlign w:val="subscript"/>
        </w:rPr>
        <w:t>P</w:t>
      </w:r>
      <w:r>
        <w:rPr>
          <w:bCs/>
          <w:iCs/>
          <w:sz w:val="20"/>
          <w:szCs w:val="20"/>
        </w:rPr>
        <w:t xml:space="preserve"> &lt; 200 </w:t>
      </w:r>
      <w:r w:rsidRPr="0031261E">
        <w:rPr>
          <w:bCs/>
          <w:iCs/>
          <w:sz w:val="20"/>
          <w:szCs w:val="20"/>
        </w:rPr>
        <w:t>AT.</w:t>
      </w:r>
      <w:r>
        <w:rPr>
          <w:bCs/>
          <w:iCs/>
          <w:sz w:val="20"/>
          <w:szCs w:val="20"/>
        </w:rPr>
        <w:t xml:space="preserve">  </w:t>
      </w:r>
      <w:r w:rsidRPr="004752C8">
        <w:rPr>
          <w:bCs/>
          <w:iCs/>
          <w:sz w:val="20"/>
          <w:szCs w:val="20"/>
        </w:rPr>
        <w:t>The precise values used for</w:t>
      </w:r>
      <w:r>
        <w:rPr>
          <w:bCs/>
          <w:iCs/>
          <w:sz w:val="20"/>
          <w:szCs w:val="20"/>
        </w:rPr>
        <w:t xml:space="preserve"> the trim level, and for</w:t>
      </w:r>
      <w:r w:rsidRPr="004752C8">
        <w:rPr>
          <w:bCs/>
          <w:iCs/>
          <w:sz w:val="20"/>
          <w:szCs w:val="20"/>
        </w:rPr>
        <w:t xml:space="preserve"> </w:t>
      </w:r>
      <w:r>
        <w:rPr>
          <w:bCs/>
          <w:iCs/>
          <w:sz w:val="20"/>
          <w:szCs w:val="20"/>
        </w:rPr>
        <w:t xml:space="preserve">fixing </w:t>
      </w:r>
      <w:r w:rsidRPr="004752C8">
        <w:rPr>
          <w:bCs/>
          <w:i/>
          <w:iCs/>
          <w:sz w:val="20"/>
          <w:szCs w:val="20"/>
        </w:rPr>
        <w:t>p</w:t>
      </w:r>
      <w:r>
        <w:rPr>
          <w:bCs/>
          <w:i/>
          <w:iCs/>
          <w:sz w:val="20"/>
          <w:szCs w:val="20"/>
        </w:rPr>
        <w:t xml:space="preserve"> </w:t>
      </w:r>
      <w:r w:rsidRPr="004752C8">
        <w:rPr>
          <w:bCs/>
          <w:iCs/>
          <w:sz w:val="20"/>
          <w:szCs w:val="20"/>
        </w:rPr>
        <w:t xml:space="preserve">had </w:t>
      </w:r>
      <w:r>
        <w:rPr>
          <w:bCs/>
          <w:iCs/>
          <w:sz w:val="20"/>
          <w:szCs w:val="20"/>
        </w:rPr>
        <w:t>only a</w:t>
      </w:r>
      <w:r w:rsidRPr="004752C8">
        <w:rPr>
          <w:bCs/>
          <w:iCs/>
          <w:sz w:val="20"/>
          <w:szCs w:val="20"/>
        </w:rPr>
        <w:t xml:space="preserve"> ~1</w:t>
      </w:r>
      <w:r>
        <w:rPr>
          <w:bCs/>
          <w:iCs/>
          <w:sz w:val="20"/>
          <w:szCs w:val="20"/>
        </w:rPr>
        <w:t xml:space="preserve"> %</w:t>
      </w:r>
      <w:r w:rsidRPr="004752C8">
        <w:rPr>
          <w:bCs/>
          <w:iCs/>
          <w:sz w:val="20"/>
          <w:szCs w:val="20"/>
        </w:rPr>
        <w:t xml:space="preserve"> effect on the scaling parameter values calculated from these raw scaling data</w:t>
      </w:r>
      <w:r>
        <w:rPr>
          <w:bCs/>
          <w:iCs/>
          <w:sz w:val="20"/>
          <w:szCs w:val="20"/>
        </w:rPr>
        <w:t xml:space="preserve"> (section 5.1)</w:t>
      </w:r>
      <w:r w:rsidRPr="004752C8">
        <w:rPr>
          <w:bCs/>
          <w:iCs/>
          <w:sz w:val="20"/>
          <w:szCs w:val="20"/>
        </w:rPr>
        <w:t xml:space="preserve">.  </w:t>
      </w:r>
      <w:r>
        <w:rPr>
          <w:bCs/>
          <w:iCs/>
          <w:sz w:val="20"/>
          <w:szCs w:val="20"/>
        </w:rPr>
        <w:t xml:space="preserve"> </w:t>
      </w:r>
      <w:r w:rsidRPr="001D047C">
        <w:rPr>
          <w:bCs/>
          <w:iCs/>
          <w:sz w:val="20"/>
          <w:szCs w:val="20"/>
        </w:rPr>
        <w:t>Critical-current measurements were made at NIST by</w:t>
      </w:r>
      <w:r>
        <w:rPr>
          <w:bCs/>
          <w:iCs/>
          <w:sz w:val="20"/>
          <w:szCs w:val="20"/>
        </w:rPr>
        <w:t xml:space="preserve"> Cheggour and Goodrich.</w:t>
      </w:r>
      <w:r w:rsidRPr="001F69A8">
        <w:rPr>
          <w:bCs/>
          <w:iCs/>
          <w:sz w:val="20"/>
          <w:szCs w:val="20"/>
        </w:rPr>
        <w:t xml:space="preserve"> </w:t>
      </w:r>
    </w:p>
    <w:p w:rsidR="00677C71" w:rsidRDefault="00677C71" w:rsidP="00677C71">
      <w:pPr>
        <w:spacing w:line="336" w:lineRule="auto"/>
        <w:rPr>
          <w:bCs/>
          <w:iCs/>
          <w:sz w:val="20"/>
          <w:szCs w:val="20"/>
        </w:rPr>
      </w:pPr>
    </w:p>
    <w:p w:rsidR="00677C71" w:rsidRDefault="00677C71" w:rsidP="00677C71">
      <w:pPr>
        <w:spacing w:line="336" w:lineRule="auto"/>
        <w:rPr>
          <w:b/>
          <w:sz w:val="20"/>
          <w:szCs w:val="20"/>
        </w:rPr>
      </w:pPr>
    </w:p>
    <w:p w:rsidR="00677C71" w:rsidRDefault="00677C71" w:rsidP="00677C71">
      <w:pPr>
        <w:spacing w:line="336" w:lineRule="auto"/>
        <w:rPr>
          <w:b/>
          <w:sz w:val="20"/>
          <w:szCs w:val="20"/>
        </w:rPr>
      </w:pPr>
    </w:p>
    <w:p w:rsidR="00677C71" w:rsidRDefault="00677C71" w:rsidP="00677C71">
      <w:pPr>
        <w:spacing w:line="336" w:lineRule="auto"/>
        <w:rPr>
          <w:b/>
          <w:sz w:val="20"/>
          <w:szCs w:val="20"/>
        </w:rPr>
      </w:pPr>
    </w:p>
    <w:p w:rsidR="00677C71" w:rsidRDefault="00677C71" w:rsidP="00677C71">
      <w:pPr>
        <w:spacing w:line="336" w:lineRule="auto"/>
        <w:rPr>
          <w:b/>
          <w:sz w:val="20"/>
          <w:szCs w:val="20"/>
        </w:rPr>
      </w:pPr>
    </w:p>
    <w:p w:rsidR="00677C71" w:rsidRDefault="00677C71" w:rsidP="00677C71">
      <w:pPr>
        <w:spacing w:line="240" w:lineRule="auto"/>
        <w:rPr>
          <w:b/>
          <w:sz w:val="20"/>
          <w:szCs w:val="20"/>
        </w:rPr>
      </w:pPr>
      <w:r>
        <w:rPr>
          <w:b/>
          <w:sz w:val="20"/>
          <w:szCs w:val="20"/>
        </w:rPr>
        <w:br w:type="page"/>
      </w:r>
    </w:p>
    <w:p w:rsidR="00677C71" w:rsidRDefault="00677C71" w:rsidP="00677C71">
      <w:pPr>
        <w:spacing w:line="336" w:lineRule="auto"/>
        <w:rPr>
          <w:bCs/>
          <w:sz w:val="20"/>
          <w:szCs w:val="20"/>
        </w:rPr>
      </w:pPr>
      <w:r>
        <w:rPr>
          <w:b/>
          <w:sz w:val="20"/>
          <w:szCs w:val="20"/>
        </w:rPr>
        <w:lastRenderedPageBreak/>
        <w:t xml:space="preserve">Table A2.  </w:t>
      </w:r>
      <w:r>
        <w:rPr>
          <w:sz w:val="20"/>
          <w:szCs w:val="20"/>
        </w:rPr>
        <w:t>Example tabulation of r</w:t>
      </w:r>
      <w:r w:rsidRPr="00FD5E48">
        <w:rPr>
          <w:sz w:val="20"/>
          <w:szCs w:val="20"/>
        </w:rPr>
        <w:t xml:space="preserve">aw scaling data for the effective upper critical field </w:t>
      </w:r>
      <w:r w:rsidRPr="00FD5E48">
        <w:rPr>
          <w:i/>
          <w:sz w:val="20"/>
          <w:szCs w:val="20"/>
        </w:rPr>
        <w:t>B</w:t>
      </w:r>
      <w:r w:rsidRPr="00FD5E48">
        <w:rPr>
          <w:sz w:val="20"/>
          <w:szCs w:val="20"/>
          <w:vertAlign w:val="subscript"/>
        </w:rPr>
        <w:t>c2</w:t>
      </w:r>
      <w:r w:rsidRPr="00FD5E48">
        <w:rPr>
          <w:sz w:val="20"/>
          <w:szCs w:val="20"/>
          <w:vertAlign w:val="superscript"/>
        </w:rPr>
        <w:t>*</w:t>
      </w:r>
      <w:r w:rsidRPr="00FD5E48">
        <w:rPr>
          <w:sz w:val="20"/>
          <w:szCs w:val="20"/>
        </w:rPr>
        <w:t>(</w:t>
      </w:r>
      <w:r w:rsidRPr="00FD5E48">
        <w:rPr>
          <w:i/>
          <w:sz w:val="20"/>
          <w:szCs w:val="20"/>
        </w:rPr>
        <w:t>T,ε</w:t>
      </w:r>
      <w:r w:rsidRPr="00FD5E48">
        <w:rPr>
          <w:sz w:val="20"/>
          <w:szCs w:val="20"/>
        </w:rPr>
        <w:t>)</w:t>
      </w:r>
      <w:r w:rsidRPr="00FD5E48">
        <w:rPr>
          <w:i/>
          <w:sz w:val="20"/>
          <w:szCs w:val="20"/>
        </w:rPr>
        <w:t xml:space="preserve"> </w:t>
      </w:r>
      <w:r w:rsidRPr="00FD5E48">
        <w:rPr>
          <w:sz w:val="20"/>
          <w:szCs w:val="20"/>
        </w:rPr>
        <w:t xml:space="preserve">and scaling law prefactor </w:t>
      </w:r>
      <w:r w:rsidRPr="00FD5E48">
        <w:rPr>
          <w:i/>
          <w:sz w:val="20"/>
          <w:szCs w:val="20"/>
        </w:rPr>
        <w:t>K</w:t>
      </w:r>
      <w:r w:rsidRPr="00FD5E48">
        <w:rPr>
          <w:sz w:val="20"/>
          <w:szCs w:val="20"/>
        </w:rPr>
        <w:t>(</w:t>
      </w:r>
      <w:r w:rsidRPr="00FD5E48">
        <w:rPr>
          <w:i/>
          <w:sz w:val="20"/>
          <w:szCs w:val="20"/>
        </w:rPr>
        <w:t>T,ε</w:t>
      </w:r>
      <w:r w:rsidRPr="00FD5E48">
        <w:rPr>
          <w:sz w:val="20"/>
          <w:szCs w:val="20"/>
        </w:rPr>
        <w:t xml:space="preserve">) </w:t>
      </w:r>
      <w:r>
        <w:rPr>
          <w:sz w:val="20"/>
          <w:szCs w:val="20"/>
        </w:rPr>
        <w:t xml:space="preserve">used to form the master scaling curves </w:t>
      </w:r>
      <w:r w:rsidRPr="00F07CF0">
        <w:rPr>
          <w:bCs/>
          <w:sz w:val="20"/>
          <w:szCs w:val="20"/>
        </w:rPr>
        <w:t>in</w:t>
      </w:r>
      <w:r w:rsidRPr="00F07CF0">
        <w:rPr>
          <w:sz w:val="20"/>
          <w:szCs w:val="20"/>
        </w:rPr>
        <w:t xml:space="preserve"> figure A1.1.2</w:t>
      </w:r>
      <w:r>
        <w:rPr>
          <w:sz w:val="20"/>
          <w:szCs w:val="20"/>
        </w:rPr>
        <w:t xml:space="preserve"> for the OST-</w:t>
      </w:r>
      <w:r w:rsidRPr="004752C8">
        <w:rPr>
          <w:bCs/>
          <w:sz w:val="20"/>
          <w:szCs w:val="20"/>
        </w:rPr>
        <w:t>RRP</w:t>
      </w:r>
      <w:r w:rsidRPr="004752C8">
        <w:rPr>
          <w:bCs/>
          <w:sz w:val="20"/>
          <w:szCs w:val="20"/>
          <w:vertAlign w:val="superscript"/>
        </w:rPr>
        <w:t>®</w:t>
      </w:r>
      <w:r w:rsidRPr="004752C8">
        <w:rPr>
          <w:bCs/>
          <w:sz w:val="20"/>
          <w:szCs w:val="20"/>
        </w:rPr>
        <w:t xml:space="preserve"> conductor</w:t>
      </w:r>
      <w:r>
        <w:rPr>
          <w:bCs/>
          <w:sz w:val="20"/>
          <w:szCs w:val="20"/>
        </w:rPr>
        <w:t xml:space="preserve"> </w:t>
      </w:r>
      <w:r>
        <w:rPr>
          <w:sz w:val="20"/>
          <w:szCs w:val="20"/>
        </w:rPr>
        <w:t xml:space="preserve">.  </w:t>
      </w:r>
      <w:r w:rsidRPr="00B1148E">
        <w:rPr>
          <w:bCs/>
          <w:i/>
          <w:sz w:val="20"/>
          <w:szCs w:val="20"/>
        </w:rPr>
        <w:t>B</w:t>
      </w:r>
      <w:r w:rsidRPr="00B1148E">
        <w:rPr>
          <w:bCs/>
          <w:sz w:val="20"/>
          <w:szCs w:val="20"/>
        </w:rPr>
        <w:t>_num</w:t>
      </w:r>
      <w:r>
        <w:rPr>
          <w:bCs/>
          <w:sz w:val="20"/>
          <w:szCs w:val="20"/>
        </w:rPr>
        <w:t xml:space="preserve"> gives the number of data points in each </w:t>
      </w:r>
      <w:r w:rsidRPr="00C57987">
        <w:rPr>
          <w:bCs/>
          <w:i/>
          <w:sz w:val="20"/>
          <w:szCs w:val="20"/>
        </w:rPr>
        <w:t>F</w:t>
      </w:r>
      <w:r w:rsidRPr="00C57987">
        <w:rPr>
          <w:bCs/>
          <w:sz w:val="20"/>
          <w:szCs w:val="20"/>
          <w:vertAlign w:val="subscript"/>
        </w:rPr>
        <w:t>P</w:t>
      </w:r>
      <w:r>
        <w:rPr>
          <w:bCs/>
          <w:sz w:val="20"/>
          <w:szCs w:val="20"/>
        </w:rPr>
        <w:t xml:space="preserve"> vs. </w:t>
      </w:r>
      <w:r w:rsidRPr="00C57987">
        <w:rPr>
          <w:bCs/>
          <w:i/>
          <w:sz w:val="20"/>
          <w:szCs w:val="20"/>
        </w:rPr>
        <w:t>B</w:t>
      </w:r>
      <w:r>
        <w:rPr>
          <w:bCs/>
          <w:sz w:val="20"/>
          <w:szCs w:val="20"/>
        </w:rPr>
        <w:t xml:space="preserve"> curve; </w:t>
      </w:r>
      <w:r w:rsidRPr="00B1148E">
        <w:rPr>
          <w:bCs/>
          <w:i/>
          <w:sz w:val="20"/>
          <w:szCs w:val="20"/>
        </w:rPr>
        <w:t>B</w:t>
      </w:r>
      <w:r w:rsidRPr="00B1148E">
        <w:rPr>
          <w:bCs/>
          <w:sz w:val="20"/>
          <w:szCs w:val="20"/>
        </w:rPr>
        <w:t>_min</w:t>
      </w:r>
      <w:r>
        <w:rPr>
          <w:bCs/>
          <w:sz w:val="20"/>
          <w:szCs w:val="20"/>
        </w:rPr>
        <w:t xml:space="preserve"> and </w:t>
      </w:r>
      <w:r w:rsidRPr="00B1148E">
        <w:rPr>
          <w:bCs/>
          <w:i/>
          <w:sz w:val="20"/>
          <w:szCs w:val="20"/>
        </w:rPr>
        <w:t>B</w:t>
      </w:r>
      <w:r w:rsidRPr="00B1148E">
        <w:rPr>
          <w:bCs/>
          <w:sz w:val="20"/>
          <w:szCs w:val="20"/>
        </w:rPr>
        <w:t>_max</w:t>
      </w:r>
      <w:r>
        <w:rPr>
          <w:bCs/>
          <w:sz w:val="20"/>
          <w:szCs w:val="20"/>
        </w:rPr>
        <w:t xml:space="preserve"> are the minimum and maximum magnetic fields for each curve. </w:t>
      </w:r>
    </w:p>
    <w:p w:rsidR="00677C71" w:rsidRDefault="00677C71" w:rsidP="00677C71">
      <w:pPr>
        <w:spacing w:before="120" w:line="336" w:lineRule="auto"/>
        <w:rPr>
          <w:bCs/>
          <w:sz w:val="20"/>
          <w:szCs w:val="20"/>
        </w:rPr>
      </w:pPr>
      <w:r>
        <w:rPr>
          <w:bCs/>
          <w:sz w:val="20"/>
          <w:szCs w:val="20"/>
        </w:rPr>
        <w:t xml:space="preserve">Specific factors for the values tabulated below are as follows:  </w:t>
      </w:r>
    </w:p>
    <w:p w:rsidR="00677C71" w:rsidRPr="000A31A9" w:rsidRDefault="00677C71" w:rsidP="00677C71">
      <w:pPr>
        <w:spacing w:line="336" w:lineRule="auto"/>
        <w:ind w:left="720" w:hanging="360"/>
        <w:rPr>
          <w:bCs/>
          <w:sz w:val="20"/>
          <w:szCs w:val="20"/>
        </w:rPr>
      </w:pPr>
      <w:r>
        <w:rPr>
          <w:bCs/>
          <w:sz w:val="20"/>
          <w:szCs w:val="20"/>
        </w:rPr>
        <w:t>Data uncorrected for self-field</w:t>
      </w:r>
      <w:r w:rsidRPr="000A31A9">
        <w:rPr>
          <w:bCs/>
          <w:sz w:val="20"/>
          <w:szCs w:val="20"/>
        </w:rPr>
        <w:t xml:space="preserve">: fixed </w:t>
      </w:r>
      <w:r w:rsidRPr="000A31A9">
        <w:rPr>
          <w:bCs/>
          <w:i/>
          <w:sz w:val="20"/>
          <w:szCs w:val="20"/>
        </w:rPr>
        <w:t>p</w:t>
      </w:r>
      <w:r w:rsidRPr="000A31A9">
        <w:rPr>
          <w:bCs/>
          <w:sz w:val="20"/>
          <w:szCs w:val="20"/>
        </w:rPr>
        <w:t xml:space="preserve">=0.5 and </w:t>
      </w:r>
      <w:r w:rsidRPr="000A31A9">
        <w:rPr>
          <w:bCs/>
          <w:i/>
          <w:sz w:val="20"/>
          <w:szCs w:val="20"/>
        </w:rPr>
        <w:t>q</w:t>
      </w:r>
      <w:r w:rsidRPr="000A31A9">
        <w:rPr>
          <w:bCs/>
          <w:sz w:val="20"/>
          <w:szCs w:val="20"/>
        </w:rPr>
        <w:t>=1.997 (</w:t>
      </w:r>
      <w:r w:rsidRPr="000A31A9">
        <w:rPr>
          <w:bCs/>
          <w:i/>
          <w:sz w:val="20"/>
          <w:szCs w:val="20"/>
        </w:rPr>
        <w:t>q</w:t>
      </w:r>
      <w:r w:rsidRPr="000A31A9">
        <w:rPr>
          <w:bCs/>
          <w:sz w:val="20"/>
          <w:szCs w:val="20"/>
        </w:rPr>
        <w:t xml:space="preserve"> was obtained from a simultaneous fit to all the data).  </w:t>
      </w:r>
    </w:p>
    <w:p w:rsidR="00677C71" w:rsidRPr="007C451B" w:rsidRDefault="00677C71" w:rsidP="00677C71">
      <w:pPr>
        <w:spacing w:line="336" w:lineRule="auto"/>
        <w:ind w:left="720" w:hanging="360"/>
        <w:rPr>
          <w:bCs/>
          <w:sz w:val="20"/>
          <w:szCs w:val="20"/>
        </w:rPr>
      </w:pPr>
      <w:r>
        <w:rPr>
          <w:bCs/>
          <w:sz w:val="20"/>
          <w:szCs w:val="20"/>
        </w:rPr>
        <w:t>Data s</w:t>
      </w:r>
      <w:r w:rsidRPr="007C451B">
        <w:rPr>
          <w:bCs/>
          <w:sz w:val="20"/>
          <w:szCs w:val="20"/>
        </w:rPr>
        <w:t xml:space="preserve">elf-field corrected:  fixed </w:t>
      </w:r>
      <w:r w:rsidRPr="007C451B">
        <w:rPr>
          <w:bCs/>
          <w:i/>
          <w:sz w:val="20"/>
          <w:szCs w:val="20"/>
        </w:rPr>
        <w:t>p</w:t>
      </w:r>
      <w:r w:rsidRPr="007C451B">
        <w:rPr>
          <w:bCs/>
          <w:sz w:val="20"/>
          <w:szCs w:val="20"/>
        </w:rPr>
        <w:t xml:space="preserve">=0.4 and </w:t>
      </w:r>
      <w:r w:rsidRPr="007C451B">
        <w:rPr>
          <w:bCs/>
          <w:i/>
          <w:sz w:val="20"/>
          <w:szCs w:val="20"/>
        </w:rPr>
        <w:t>q</w:t>
      </w:r>
      <w:r w:rsidRPr="007C451B">
        <w:rPr>
          <w:bCs/>
          <w:sz w:val="20"/>
          <w:szCs w:val="20"/>
        </w:rPr>
        <w:t xml:space="preserve">=2.12 </w:t>
      </w:r>
      <w:r>
        <w:rPr>
          <w:bCs/>
          <w:sz w:val="20"/>
          <w:szCs w:val="20"/>
        </w:rPr>
        <w:t>(</w:t>
      </w:r>
      <w:r w:rsidRPr="007C451B">
        <w:rPr>
          <w:bCs/>
          <w:i/>
          <w:sz w:val="20"/>
          <w:szCs w:val="20"/>
        </w:rPr>
        <w:t>q</w:t>
      </w:r>
      <w:r>
        <w:rPr>
          <w:bCs/>
          <w:sz w:val="20"/>
          <w:szCs w:val="20"/>
        </w:rPr>
        <w:t xml:space="preserve"> was obtained from </w:t>
      </w:r>
      <w:r w:rsidRPr="007C451B">
        <w:rPr>
          <w:bCs/>
          <w:sz w:val="20"/>
          <w:szCs w:val="20"/>
        </w:rPr>
        <w:t>a simultaneous fit to all the data</w:t>
      </w:r>
      <w:r>
        <w:rPr>
          <w:bCs/>
          <w:sz w:val="20"/>
          <w:szCs w:val="20"/>
        </w:rPr>
        <w:t>).</w:t>
      </w:r>
    </w:p>
    <w:p w:rsidR="00677C71" w:rsidRPr="00A64684" w:rsidRDefault="00677C71" w:rsidP="00677C71">
      <w:pPr>
        <w:spacing w:line="336" w:lineRule="auto"/>
        <w:ind w:left="720" w:hanging="360"/>
        <w:rPr>
          <w:bCs/>
          <w:sz w:val="20"/>
          <w:szCs w:val="20"/>
        </w:rPr>
      </w:pPr>
      <w:r>
        <w:rPr>
          <w:bCs/>
          <w:sz w:val="20"/>
          <w:szCs w:val="20"/>
        </w:rPr>
        <w:t>Data were t</w:t>
      </w:r>
      <w:r w:rsidRPr="00A64684">
        <w:rPr>
          <w:bCs/>
          <w:sz w:val="20"/>
          <w:szCs w:val="20"/>
        </w:rPr>
        <w:t xml:space="preserve">rimmed </w:t>
      </w:r>
      <w:r>
        <w:rPr>
          <w:bCs/>
          <w:sz w:val="20"/>
          <w:szCs w:val="20"/>
        </w:rPr>
        <w:t xml:space="preserve">below </w:t>
      </w:r>
      <w:r w:rsidRPr="00872F73">
        <w:rPr>
          <w:bCs/>
          <w:i/>
          <w:sz w:val="20"/>
          <w:szCs w:val="20"/>
        </w:rPr>
        <w:t>F</w:t>
      </w:r>
      <w:r w:rsidRPr="00872F73">
        <w:rPr>
          <w:bCs/>
          <w:sz w:val="20"/>
          <w:szCs w:val="20"/>
          <w:vertAlign w:val="subscript"/>
        </w:rPr>
        <w:t>P</w:t>
      </w:r>
      <w:r w:rsidRPr="00A64684">
        <w:rPr>
          <w:bCs/>
          <w:sz w:val="20"/>
          <w:szCs w:val="20"/>
        </w:rPr>
        <w:t xml:space="preserve"> &lt; </w:t>
      </w:r>
      <w:r>
        <w:rPr>
          <w:bCs/>
          <w:sz w:val="20"/>
          <w:szCs w:val="20"/>
        </w:rPr>
        <w:t>200 AT</w:t>
      </w:r>
      <w:r w:rsidRPr="00A64684">
        <w:rPr>
          <w:bCs/>
          <w:sz w:val="20"/>
          <w:szCs w:val="20"/>
        </w:rPr>
        <w:t xml:space="preserve"> and </w:t>
      </w:r>
      <w:r>
        <w:rPr>
          <w:bCs/>
          <w:sz w:val="20"/>
          <w:szCs w:val="20"/>
        </w:rPr>
        <w:t xml:space="preserve">removed </w:t>
      </w:r>
      <w:r w:rsidRPr="00A64684">
        <w:rPr>
          <w:bCs/>
          <w:sz w:val="20"/>
          <w:szCs w:val="20"/>
        </w:rPr>
        <w:t>where only 2 or 3 magnetic field points were left (</w:t>
      </w:r>
      <w:r w:rsidRPr="000A31A9">
        <w:rPr>
          <w:bCs/>
          <w:i/>
          <w:sz w:val="20"/>
          <w:szCs w:val="20"/>
        </w:rPr>
        <w:t>B</w:t>
      </w:r>
      <w:r w:rsidRPr="00A64684">
        <w:rPr>
          <w:bCs/>
          <w:sz w:val="20"/>
          <w:szCs w:val="20"/>
        </w:rPr>
        <w:t>_num ≤ 3).</w:t>
      </w:r>
    </w:p>
    <w:p w:rsidR="00677C71" w:rsidRDefault="00677C71" w:rsidP="00677C71">
      <w:pPr>
        <w:spacing w:line="336" w:lineRule="auto"/>
        <w:ind w:left="720" w:hanging="360"/>
        <w:rPr>
          <w:bCs/>
          <w:sz w:val="20"/>
          <w:szCs w:val="20"/>
        </w:rPr>
      </w:pPr>
      <w:r w:rsidRPr="00A64684">
        <w:rPr>
          <w:bCs/>
          <w:sz w:val="20"/>
          <w:szCs w:val="20"/>
        </w:rPr>
        <w:t>Approximate intrinsic strain ε</w:t>
      </w:r>
      <w:r w:rsidRPr="00872F73">
        <w:rPr>
          <w:bCs/>
          <w:sz w:val="20"/>
          <w:szCs w:val="20"/>
          <w:vertAlign w:val="subscript"/>
        </w:rPr>
        <w:t>0</w:t>
      </w:r>
      <w:r w:rsidRPr="00A64684">
        <w:rPr>
          <w:bCs/>
          <w:sz w:val="20"/>
          <w:szCs w:val="20"/>
        </w:rPr>
        <w:t xml:space="preserve"> is calculated </w:t>
      </w:r>
      <w:r>
        <w:rPr>
          <w:bCs/>
          <w:sz w:val="20"/>
          <w:szCs w:val="20"/>
        </w:rPr>
        <w:t>assuming</w:t>
      </w:r>
      <w:r w:rsidRPr="00A64684">
        <w:rPr>
          <w:bCs/>
          <w:sz w:val="20"/>
          <w:szCs w:val="20"/>
        </w:rPr>
        <w:t xml:space="preserve"> ε</w:t>
      </w:r>
      <w:r w:rsidRPr="00872F73">
        <w:rPr>
          <w:bCs/>
          <w:sz w:val="20"/>
          <w:szCs w:val="20"/>
          <w:vertAlign w:val="subscript"/>
        </w:rPr>
        <w:t>m</w:t>
      </w:r>
      <w:r w:rsidRPr="00A64684">
        <w:rPr>
          <w:bCs/>
          <w:sz w:val="20"/>
          <w:szCs w:val="20"/>
        </w:rPr>
        <w:t xml:space="preserve"> = 0.3</w:t>
      </w:r>
      <w:r>
        <w:rPr>
          <w:bCs/>
          <w:sz w:val="20"/>
          <w:szCs w:val="20"/>
        </w:rPr>
        <w:t xml:space="preserve"> %</w:t>
      </w:r>
      <w:r w:rsidRPr="00A64684">
        <w:rPr>
          <w:bCs/>
          <w:sz w:val="20"/>
          <w:szCs w:val="20"/>
        </w:rPr>
        <w:t>.</w:t>
      </w:r>
    </w:p>
    <w:p w:rsidR="00677C71" w:rsidRDefault="00677C71" w:rsidP="00677C71">
      <w:pPr>
        <w:spacing w:line="336" w:lineRule="auto"/>
        <w:rPr>
          <w:bCs/>
          <w:sz w:val="20"/>
          <w:szCs w:val="20"/>
        </w:rPr>
      </w:pPr>
      <w:r>
        <w:rPr>
          <w:bCs/>
          <w:sz w:val="20"/>
          <w:szCs w:val="20"/>
        </w:rPr>
        <w:t xml:space="preserve">None of the above factors had a significant effect </w:t>
      </w:r>
      <w:r>
        <w:rPr>
          <w:iCs/>
          <w:sz w:val="20"/>
          <w:szCs w:val="20"/>
        </w:rPr>
        <w:t>(</w:t>
      </w:r>
      <w:r w:rsidRPr="00B62DCC">
        <w:rPr>
          <w:iCs/>
          <w:sz w:val="20"/>
          <w:szCs w:val="20"/>
        </w:rPr>
        <w:t xml:space="preserve">Δ </w:t>
      </w:r>
      <w:r>
        <w:rPr>
          <w:iCs/>
          <w:sz w:val="20"/>
          <w:szCs w:val="20"/>
        </w:rPr>
        <w:t xml:space="preserve">&lt; ~1 %) </w:t>
      </w:r>
      <w:r>
        <w:rPr>
          <w:bCs/>
          <w:sz w:val="20"/>
          <w:szCs w:val="20"/>
        </w:rPr>
        <w:t xml:space="preserve">on the scaling constants derived from these raw scaling data.   </w:t>
      </w:r>
    </w:p>
    <w:tbl>
      <w:tblPr>
        <w:tblW w:w="9648" w:type="dxa"/>
        <w:tblLook w:val="04A0" w:firstRow="1" w:lastRow="0" w:firstColumn="1" w:lastColumn="0" w:noHBand="0" w:noVBand="1"/>
      </w:tblPr>
      <w:tblGrid>
        <w:gridCol w:w="672"/>
        <w:gridCol w:w="934"/>
        <w:gridCol w:w="1090"/>
        <w:gridCol w:w="957"/>
        <w:gridCol w:w="900"/>
        <w:gridCol w:w="941"/>
        <w:gridCol w:w="794"/>
        <w:gridCol w:w="777"/>
        <w:gridCol w:w="783"/>
        <w:gridCol w:w="956"/>
        <w:gridCol w:w="844"/>
      </w:tblGrid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677C71" w:rsidRPr="00A018F2" w:rsidRDefault="00677C71" w:rsidP="001C292E">
            <w:pPr>
              <w:spacing w:before="120"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  <w:tc>
          <w:tcPr>
            <w:tcW w:w="93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677C71" w:rsidRPr="00A018F2" w:rsidRDefault="00677C71" w:rsidP="001C292E">
            <w:pPr>
              <w:spacing w:before="120"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  <w:tc>
          <w:tcPr>
            <w:tcW w:w="109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677C71" w:rsidRPr="00A018F2" w:rsidRDefault="00677C71" w:rsidP="001C292E">
            <w:pPr>
              <w:spacing w:before="120"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  <w:tc>
          <w:tcPr>
            <w:tcW w:w="95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677C71" w:rsidRDefault="00677C71" w:rsidP="001C292E">
            <w:pPr>
              <w:spacing w:before="120" w:line="240" w:lineRule="auto"/>
              <w:jc w:val="center"/>
              <w:rPr>
                <w:rFonts w:eastAsia="Times New Roman"/>
                <w:i/>
                <w:sz w:val="20"/>
                <w:szCs w:val="20"/>
                <w:lang w:eastAsia="en-US"/>
              </w:rPr>
            </w:pPr>
          </w:p>
        </w:tc>
        <w:tc>
          <w:tcPr>
            <w:tcW w:w="90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677C71" w:rsidRPr="00975D93" w:rsidRDefault="00677C71" w:rsidP="001C292E">
            <w:pPr>
              <w:spacing w:before="120" w:line="240" w:lineRule="auto"/>
              <w:jc w:val="right"/>
              <w:rPr>
                <w:rFonts w:eastAsia="Times New Roman"/>
                <w:i/>
                <w:sz w:val="20"/>
                <w:szCs w:val="20"/>
                <w:lang w:eastAsia="en-US"/>
              </w:rPr>
            </w:pPr>
          </w:p>
        </w:tc>
        <w:tc>
          <w:tcPr>
            <w:tcW w:w="94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677C71" w:rsidRPr="00975D93" w:rsidRDefault="00677C71" w:rsidP="001C292E">
            <w:pPr>
              <w:spacing w:before="120" w:line="240" w:lineRule="auto"/>
              <w:jc w:val="right"/>
              <w:rPr>
                <w:rFonts w:eastAsia="Times New Roman"/>
                <w:i/>
                <w:sz w:val="20"/>
                <w:szCs w:val="20"/>
                <w:lang w:eastAsia="en-US"/>
              </w:rPr>
            </w:pPr>
          </w:p>
        </w:tc>
        <w:tc>
          <w:tcPr>
            <w:tcW w:w="79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677C71" w:rsidRPr="00294F4D" w:rsidRDefault="00677C71" w:rsidP="001C292E">
            <w:pPr>
              <w:spacing w:before="120" w:line="240" w:lineRule="auto"/>
              <w:jc w:val="right"/>
              <w:rPr>
                <w:rFonts w:eastAsia="Times New Roman"/>
                <w:i/>
                <w:sz w:val="20"/>
                <w:szCs w:val="20"/>
                <w:lang w:eastAsia="en-US"/>
              </w:rPr>
            </w:pPr>
          </w:p>
        </w:tc>
        <w:tc>
          <w:tcPr>
            <w:tcW w:w="77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</w:tcPr>
          <w:p w:rsidR="00677C71" w:rsidRPr="00294F4D" w:rsidRDefault="00677C71" w:rsidP="001C292E">
            <w:pPr>
              <w:spacing w:before="120" w:line="240" w:lineRule="auto"/>
              <w:jc w:val="right"/>
              <w:rPr>
                <w:rFonts w:eastAsia="Times New Roman"/>
                <w:i/>
                <w:sz w:val="20"/>
                <w:szCs w:val="20"/>
                <w:lang w:eastAsia="en-US"/>
              </w:rPr>
            </w:pPr>
          </w:p>
        </w:tc>
        <w:tc>
          <w:tcPr>
            <w:tcW w:w="783" w:type="dxa"/>
            <w:tcBorders>
              <w:top w:val="nil"/>
              <w:left w:val="nil"/>
            </w:tcBorders>
            <w:shd w:val="clear" w:color="auto" w:fill="auto"/>
            <w:noWrap/>
            <w:vAlign w:val="bottom"/>
          </w:tcPr>
          <w:p w:rsidR="00677C71" w:rsidRPr="00294F4D" w:rsidRDefault="00677C71" w:rsidP="001C292E">
            <w:pPr>
              <w:spacing w:before="120" w:line="240" w:lineRule="auto"/>
              <w:jc w:val="right"/>
              <w:rPr>
                <w:rFonts w:eastAsia="Times New Roman"/>
                <w:i/>
                <w:sz w:val="20"/>
                <w:szCs w:val="20"/>
                <w:lang w:eastAsia="en-US"/>
              </w:rPr>
            </w:pPr>
          </w:p>
        </w:tc>
        <w:tc>
          <w:tcPr>
            <w:tcW w:w="2044" w:type="dxa"/>
            <w:gridSpan w:val="2"/>
            <w:tcBorders>
              <w:bottom w:val="dashSmallGap" w:sz="4" w:space="0" w:color="auto"/>
            </w:tcBorders>
            <w:vAlign w:val="bottom"/>
          </w:tcPr>
          <w:p w:rsidR="00677C71" w:rsidRDefault="00677C71" w:rsidP="001C292E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sz w:val="20"/>
                <w:szCs w:val="20"/>
                <w:lang w:eastAsia="en-US"/>
              </w:rPr>
              <w:t>Self-field corrected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before="120"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sz w:val="20"/>
                <w:szCs w:val="20"/>
                <w:lang w:eastAsia="en-US"/>
              </w:rPr>
              <w:t>Index</w:t>
            </w:r>
          </w:p>
        </w:tc>
        <w:tc>
          <w:tcPr>
            <w:tcW w:w="93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before="120"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 xml:space="preserve">Strain, </w:t>
            </w:r>
            <w:r w:rsidRPr="00A018F2">
              <w:rPr>
                <w:rFonts w:eastAsia="Times New Roman"/>
                <w:i/>
                <w:sz w:val="20"/>
                <w:szCs w:val="20"/>
                <w:lang w:eastAsia="en-US"/>
              </w:rPr>
              <w:t>ε</w:t>
            </w:r>
          </w:p>
        </w:tc>
        <w:tc>
          <w:tcPr>
            <w:tcW w:w="109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before="120"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Approx. ε</w:t>
            </w:r>
            <w:r w:rsidRPr="00A018F2">
              <w:rPr>
                <w:rFonts w:eastAsia="Times New Roman"/>
                <w:sz w:val="20"/>
                <w:szCs w:val="20"/>
                <w:vertAlign w:val="subscript"/>
                <w:lang w:eastAsia="en-US"/>
              </w:rPr>
              <w:t>0</w:t>
            </w:r>
          </w:p>
        </w:tc>
        <w:tc>
          <w:tcPr>
            <w:tcW w:w="95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294F4D" w:rsidRDefault="00677C71" w:rsidP="001C292E">
            <w:pPr>
              <w:spacing w:before="120" w:line="240" w:lineRule="auto"/>
              <w:jc w:val="center"/>
              <w:rPr>
                <w:rFonts w:eastAsia="Times New Roman"/>
                <w:i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i/>
                <w:sz w:val="20"/>
                <w:szCs w:val="20"/>
                <w:lang w:eastAsia="en-US"/>
              </w:rPr>
              <w:t xml:space="preserve">      </w:t>
            </w:r>
            <w:r w:rsidRPr="00294F4D">
              <w:rPr>
                <w:rFonts w:eastAsia="Times New Roman"/>
                <w:i/>
                <w:sz w:val="20"/>
                <w:szCs w:val="20"/>
                <w:lang w:eastAsia="en-US"/>
              </w:rPr>
              <w:t>T</w:t>
            </w:r>
          </w:p>
        </w:tc>
        <w:tc>
          <w:tcPr>
            <w:tcW w:w="90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before="120"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975D93">
              <w:rPr>
                <w:rFonts w:eastAsia="Times New Roman"/>
                <w:i/>
                <w:sz w:val="20"/>
                <w:szCs w:val="20"/>
                <w:lang w:eastAsia="en-US"/>
              </w:rPr>
              <w:t>B</w:t>
            </w:r>
            <w:r w:rsidRPr="00975D93">
              <w:rPr>
                <w:rFonts w:eastAsia="Times New Roman"/>
                <w:sz w:val="20"/>
                <w:szCs w:val="20"/>
                <w:vertAlign w:val="subscript"/>
                <w:lang w:eastAsia="en-US"/>
              </w:rPr>
              <w:t>c2</w:t>
            </w:r>
            <w:r w:rsidRPr="00975D93">
              <w:rPr>
                <w:rFonts w:eastAsia="Times New Roman"/>
                <w:sz w:val="20"/>
                <w:szCs w:val="20"/>
                <w:vertAlign w:val="superscript"/>
                <w:lang w:eastAsia="en-US"/>
              </w:rPr>
              <w:t>*</w:t>
            </w:r>
            <w:r w:rsidRPr="00975D93">
              <w:rPr>
                <w:rFonts w:eastAsia="Times New Roman"/>
                <w:sz w:val="20"/>
                <w:szCs w:val="20"/>
                <w:lang w:eastAsia="en-US"/>
              </w:rPr>
              <w:t>(</w:t>
            </w:r>
            <w:r w:rsidRPr="00975D93">
              <w:rPr>
                <w:rFonts w:eastAsia="Times New Roman"/>
                <w:i/>
                <w:sz w:val="20"/>
                <w:szCs w:val="20"/>
                <w:lang w:eastAsia="en-US"/>
              </w:rPr>
              <w:t>T,ε</w:t>
            </w:r>
            <w:r w:rsidRPr="00975D93">
              <w:rPr>
                <w:rFonts w:eastAsia="Times New Roman"/>
                <w:sz w:val="20"/>
                <w:szCs w:val="20"/>
                <w:lang w:eastAsia="en-US"/>
              </w:rPr>
              <w:t>)</w:t>
            </w:r>
          </w:p>
        </w:tc>
        <w:tc>
          <w:tcPr>
            <w:tcW w:w="94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before="120"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975D93">
              <w:rPr>
                <w:rFonts w:eastAsia="Times New Roman"/>
                <w:i/>
                <w:sz w:val="20"/>
                <w:szCs w:val="20"/>
                <w:lang w:eastAsia="en-US"/>
              </w:rPr>
              <w:t>K</w:t>
            </w:r>
            <w:r w:rsidRPr="00975D93">
              <w:rPr>
                <w:rFonts w:eastAsia="Times New Roman"/>
                <w:sz w:val="20"/>
                <w:szCs w:val="20"/>
                <w:lang w:eastAsia="en-US"/>
              </w:rPr>
              <w:t>(</w:t>
            </w:r>
            <w:r w:rsidRPr="00975D93">
              <w:rPr>
                <w:rFonts w:eastAsia="Times New Roman"/>
                <w:i/>
                <w:sz w:val="20"/>
                <w:szCs w:val="20"/>
                <w:lang w:eastAsia="en-US"/>
              </w:rPr>
              <w:t>T,ε</w:t>
            </w:r>
            <w:r w:rsidRPr="00975D93">
              <w:rPr>
                <w:rFonts w:eastAsia="Times New Roman"/>
                <w:sz w:val="20"/>
                <w:szCs w:val="20"/>
                <w:lang w:eastAsia="en-US"/>
              </w:rPr>
              <w:t>)</w:t>
            </w:r>
          </w:p>
        </w:tc>
        <w:tc>
          <w:tcPr>
            <w:tcW w:w="79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before="120"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294F4D">
              <w:rPr>
                <w:rFonts w:eastAsia="Times New Roman"/>
                <w:i/>
                <w:sz w:val="20"/>
                <w:szCs w:val="20"/>
                <w:lang w:eastAsia="en-US"/>
              </w:rPr>
              <w:t>B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_num</w:t>
            </w:r>
          </w:p>
        </w:tc>
        <w:tc>
          <w:tcPr>
            <w:tcW w:w="77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before="120"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294F4D">
              <w:rPr>
                <w:rFonts w:eastAsia="Times New Roman"/>
                <w:i/>
                <w:sz w:val="20"/>
                <w:szCs w:val="20"/>
                <w:lang w:eastAsia="en-US"/>
              </w:rPr>
              <w:t>B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_min</w:t>
            </w:r>
          </w:p>
        </w:tc>
        <w:tc>
          <w:tcPr>
            <w:tcW w:w="78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before="120"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294F4D">
              <w:rPr>
                <w:rFonts w:eastAsia="Times New Roman"/>
                <w:i/>
                <w:sz w:val="20"/>
                <w:szCs w:val="20"/>
                <w:lang w:eastAsia="en-US"/>
              </w:rPr>
              <w:t>B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_max</w:t>
            </w:r>
          </w:p>
        </w:tc>
        <w:tc>
          <w:tcPr>
            <w:tcW w:w="1033" w:type="dxa"/>
            <w:tcBorders>
              <w:top w:val="dashSmallGap" w:sz="4" w:space="0" w:color="auto"/>
              <w:left w:val="nil"/>
              <w:right w:val="nil"/>
            </w:tcBorders>
            <w:vAlign w:val="bottom"/>
          </w:tcPr>
          <w:p w:rsidR="00677C71" w:rsidRPr="00294F4D" w:rsidRDefault="00677C71" w:rsidP="001C292E">
            <w:pPr>
              <w:spacing w:before="120" w:line="240" w:lineRule="auto"/>
              <w:jc w:val="center"/>
              <w:rPr>
                <w:rFonts w:eastAsia="Times New Roman"/>
                <w:i/>
                <w:sz w:val="20"/>
                <w:szCs w:val="20"/>
                <w:lang w:eastAsia="en-US"/>
              </w:rPr>
            </w:pPr>
            <w:r w:rsidRPr="00975D93">
              <w:rPr>
                <w:rFonts w:eastAsia="Times New Roman"/>
                <w:i/>
                <w:sz w:val="20"/>
                <w:szCs w:val="20"/>
                <w:lang w:eastAsia="en-US"/>
              </w:rPr>
              <w:t>B</w:t>
            </w:r>
            <w:r w:rsidRPr="00975D93">
              <w:rPr>
                <w:rFonts w:eastAsia="Times New Roman"/>
                <w:sz w:val="20"/>
                <w:szCs w:val="20"/>
                <w:vertAlign w:val="subscript"/>
                <w:lang w:eastAsia="en-US"/>
              </w:rPr>
              <w:t>c2</w:t>
            </w:r>
            <w:r w:rsidRPr="00975D93">
              <w:rPr>
                <w:rFonts w:eastAsia="Times New Roman"/>
                <w:sz w:val="20"/>
                <w:szCs w:val="20"/>
                <w:vertAlign w:val="superscript"/>
                <w:lang w:eastAsia="en-US"/>
              </w:rPr>
              <w:t>*</w:t>
            </w:r>
            <w:r w:rsidRPr="00975D93">
              <w:rPr>
                <w:rFonts w:eastAsia="Times New Roman"/>
                <w:sz w:val="20"/>
                <w:szCs w:val="20"/>
                <w:lang w:eastAsia="en-US"/>
              </w:rPr>
              <w:t>(</w:t>
            </w:r>
            <w:r w:rsidRPr="00975D93">
              <w:rPr>
                <w:rFonts w:eastAsia="Times New Roman"/>
                <w:i/>
                <w:sz w:val="20"/>
                <w:szCs w:val="20"/>
                <w:lang w:eastAsia="en-US"/>
              </w:rPr>
              <w:t>T,ε</w:t>
            </w:r>
            <w:r w:rsidRPr="00975D93">
              <w:rPr>
                <w:rFonts w:eastAsia="Times New Roman"/>
                <w:sz w:val="20"/>
                <w:szCs w:val="20"/>
                <w:lang w:eastAsia="en-US"/>
              </w:rPr>
              <w:t>)</w:t>
            </w:r>
          </w:p>
        </w:tc>
        <w:tc>
          <w:tcPr>
            <w:tcW w:w="1011" w:type="dxa"/>
            <w:tcBorders>
              <w:top w:val="dashSmallGap" w:sz="4" w:space="0" w:color="auto"/>
              <w:left w:val="nil"/>
              <w:right w:val="nil"/>
            </w:tcBorders>
            <w:vAlign w:val="bottom"/>
          </w:tcPr>
          <w:p w:rsidR="00677C71" w:rsidRPr="00975D93" w:rsidRDefault="00677C71" w:rsidP="001C292E">
            <w:pPr>
              <w:spacing w:before="120" w:line="240" w:lineRule="auto"/>
              <w:jc w:val="center"/>
              <w:rPr>
                <w:rFonts w:eastAsia="Times New Roman"/>
                <w:i/>
                <w:sz w:val="20"/>
                <w:szCs w:val="20"/>
                <w:lang w:eastAsia="en-US"/>
              </w:rPr>
            </w:pPr>
            <w:r w:rsidRPr="00975D93">
              <w:rPr>
                <w:rFonts w:eastAsia="Times New Roman"/>
                <w:i/>
                <w:sz w:val="20"/>
                <w:szCs w:val="20"/>
                <w:lang w:eastAsia="en-US"/>
              </w:rPr>
              <w:t>K</w:t>
            </w:r>
            <w:r w:rsidRPr="00975D93">
              <w:rPr>
                <w:rFonts w:eastAsia="Times New Roman"/>
                <w:sz w:val="20"/>
                <w:szCs w:val="20"/>
                <w:lang w:eastAsia="en-US"/>
              </w:rPr>
              <w:t>(</w:t>
            </w:r>
            <w:r w:rsidRPr="00975D93">
              <w:rPr>
                <w:rFonts w:eastAsia="Times New Roman"/>
                <w:i/>
                <w:sz w:val="20"/>
                <w:szCs w:val="20"/>
                <w:lang w:eastAsia="en-US"/>
              </w:rPr>
              <w:t>T,ε</w:t>
            </w:r>
            <w:r w:rsidRPr="00975D93">
              <w:rPr>
                <w:rFonts w:eastAsia="Times New Roman"/>
                <w:sz w:val="20"/>
                <w:szCs w:val="20"/>
                <w:lang w:eastAsia="en-US"/>
              </w:rPr>
              <w:t>)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 </w:t>
            </w:r>
          </w:p>
        </w:tc>
        <w:tc>
          <w:tcPr>
            <w:tcW w:w="934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677C71" w:rsidRPr="00A018F2" w:rsidRDefault="00677C71" w:rsidP="001C292E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sz w:val="20"/>
                <w:szCs w:val="20"/>
                <w:lang w:eastAsia="en-US"/>
              </w:rPr>
              <w:t xml:space="preserve">     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(%)</w:t>
            </w:r>
          </w:p>
        </w:tc>
        <w:tc>
          <w:tcPr>
            <w:tcW w:w="1090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677C71" w:rsidRPr="00A018F2" w:rsidRDefault="00677C71" w:rsidP="001C292E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sz w:val="20"/>
                <w:szCs w:val="20"/>
                <w:lang w:eastAsia="en-US"/>
              </w:rPr>
              <w:t xml:space="preserve">      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(%)</w:t>
            </w:r>
          </w:p>
        </w:tc>
        <w:tc>
          <w:tcPr>
            <w:tcW w:w="957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677C71" w:rsidRPr="00A018F2" w:rsidRDefault="00677C71" w:rsidP="001C292E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sz w:val="20"/>
                <w:szCs w:val="20"/>
                <w:lang w:eastAsia="en-US"/>
              </w:rPr>
              <w:t xml:space="preserve">      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(K)</w:t>
            </w:r>
          </w:p>
        </w:tc>
        <w:tc>
          <w:tcPr>
            <w:tcW w:w="900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677C71" w:rsidRPr="00A018F2" w:rsidRDefault="00677C71" w:rsidP="001C292E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(T)</w:t>
            </w:r>
          </w:p>
        </w:tc>
        <w:tc>
          <w:tcPr>
            <w:tcW w:w="941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677C71" w:rsidRPr="00A018F2" w:rsidRDefault="00677C71" w:rsidP="001C292E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(AT)</w:t>
            </w:r>
          </w:p>
        </w:tc>
        <w:tc>
          <w:tcPr>
            <w:tcW w:w="794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677C71" w:rsidRPr="00A018F2" w:rsidRDefault="00677C71" w:rsidP="001C292E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  <w:tc>
          <w:tcPr>
            <w:tcW w:w="777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677C71" w:rsidRPr="00A018F2" w:rsidRDefault="00677C71" w:rsidP="001C292E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sz w:val="20"/>
                <w:szCs w:val="20"/>
                <w:lang w:eastAsia="en-US"/>
              </w:rPr>
              <w:t xml:space="preserve">    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(T)</w:t>
            </w:r>
          </w:p>
        </w:tc>
        <w:tc>
          <w:tcPr>
            <w:tcW w:w="783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677C71" w:rsidRPr="00A018F2" w:rsidRDefault="00677C71" w:rsidP="001C292E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sz w:val="20"/>
                <w:szCs w:val="20"/>
                <w:lang w:eastAsia="en-US"/>
              </w:rPr>
              <w:t xml:space="preserve">    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(T)</w:t>
            </w:r>
          </w:p>
        </w:tc>
        <w:tc>
          <w:tcPr>
            <w:tcW w:w="1033" w:type="dxa"/>
            <w:tcBorders>
              <w:left w:val="nil"/>
              <w:bottom w:val="single" w:sz="4" w:space="0" w:color="auto"/>
              <w:right w:val="nil"/>
            </w:tcBorders>
            <w:vAlign w:val="bottom"/>
          </w:tcPr>
          <w:p w:rsidR="00677C71" w:rsidRDefault="00677C71" w:rsidP="001C292E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(T)</w:t>
            </w:r>
          </w:p>
        </w:tc>
        <w:tc>
          <w:tcPr>
            <w:tcW w:w="1011" w:type="dxa"/>
            <w:tcBorders>
              <w:left w:val="nil"/>
              <w:bottom w:val="single" w:sz="4" w:space="0" w:color="auto"/>
              <w:right w:val="nil"/>
            </w:tcBorders>
            <w:vAlign w:val="bottom"/>
          </w:tcPr>
          <w:p w:rsidR="00677C71" w:rsidRDefault="00677C71" w:rsidP="001C292E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(AT)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93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-0.755</w:t>
            </w:r>
          </w:p>
        </w:tc>
        <w:tc>
          <w:tcPr>
            <w:tcW w:w="109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-1.016</w:t>
            </w:r>
          </w:p>
        </w:tc>
        <w:tc>
          <w:tcPr>
            <w:tcW w:w="95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2.45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16.86</w:t>
            </w:r>
          </w:p>
        </w:tc>
        <w:tc>
          <w:tcPr>
            <w:tcW w:w="94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24951</w:t>
            </w:r>
          </w:p>
        </w:tc>
        <w:tc>
          <w:tcPr>
            <w:tcW w:w="79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11</w:t>
            </w:r>
          </w:p>
        </w:tc>
        <w:tc>
          <w:tcPr>
            <w:tcW w:w="77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8.0</w:t>
            </w:r>
          </w:p>
        </w:tc>
        <w:tc>
          <w:tcPr>
            <w:tcW w:w="78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103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17.07</w:t>
            </w:r>
          </w:p>
        </w:tc>
        <w:tc>
          <w:tcPr>
            <w:tcW w:w="101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27394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-0.755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-1.016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3.32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16.18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22696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10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7.0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16.36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25001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-0.755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-1.016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4.07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15.48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20559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11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6.0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15.62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22762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-0.755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-1.016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5.00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14.49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18353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9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7.0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15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14.66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20165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-0.755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-1.016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13.37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15205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6.0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13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13.52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16705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-0.755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-1.016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10.72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9498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4.0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10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10.81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10528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-0.755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-1.016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10.00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7.77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4666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2.5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7.79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5193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-0.755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-1.016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12.00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4.73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1436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4.55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1658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9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-0.661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-0.927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4.07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16.07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22192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10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7.0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16.26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24398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10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-0.661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-0.927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5.00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15.11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19699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9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7.0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15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15.28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21637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11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-0.661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-0.927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13.91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16615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9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6.0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14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14.07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18276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12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-0.661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-0.927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11.21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10603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5.0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11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11.34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11623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13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-0.661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-0.927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10.00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8.24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5360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2.5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8.25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6010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14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-0.661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-0.927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12.00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5.11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1771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1.5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5.10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1958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15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-0.566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-0.837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4.07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16.67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23786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10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7.0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16.87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26144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-0.566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-0.837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5.00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15.66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21359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9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8.0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15.86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23392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17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-0.566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-0.837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14.52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17985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9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7.0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15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14.70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19685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18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-0.566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-0.837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11.79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11645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5.0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12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11.93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12790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19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-0.566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-0.837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10.00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8.75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6073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3.0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8.81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6726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20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-0.566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-0.837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12.00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5.54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2135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1.5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5.51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2387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22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-0.472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-0.748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4.08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17.44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25271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10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7.0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17.65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27709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23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-0.472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-0.748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5.00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16.38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22880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9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8.0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16.59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25014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24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-0.472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-0.748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15.21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19399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9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7.0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15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15.40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21206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25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-0.472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-0.748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12.48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12657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5.0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12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12.62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13879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26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-0.472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-0.748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10.00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9.33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6775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3.0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9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9.39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7515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27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-0.472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-0.748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12.00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6.06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2572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1.5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6.01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2900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29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-0.378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-0.659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4.04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18.18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27465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9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8.0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18.42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29952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30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-0.378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-0.659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5.00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17.16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24051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36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7.0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17.37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26327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31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-0.378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-0.659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15.93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21066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10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7.0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16.14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22992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32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-0.378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-0.659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13.08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14215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6.0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13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13.25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15503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lastRenderedPageBreak/>
              <w:t>33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-0.378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-0.659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10.00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10.02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7655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3.5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9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10.13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8391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34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-0.378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-0.659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12.00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6.61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3088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2.0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6.61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3408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36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-0.190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-0.480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4.07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20.08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30432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9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8.0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20.38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32849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37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-0.190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-0.480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5.00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18.87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28252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9.0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19.16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30539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38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-0.190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-0.480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17.60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24753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9.0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17.85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26845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40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-0.190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-0.480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14.82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16533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9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6.0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14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15.03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17874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41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-0.190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-0.480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10.00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11.40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9850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5.0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11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11.57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10628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42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-0.190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-0.480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12.00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7.88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4340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3.0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8.00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4665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43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-0.190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-0.480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14.00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4.27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1053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4.15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1173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45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0.000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-0.302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4.10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22.19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33531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9.0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22.58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35681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46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0.000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-0.302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5.00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20.93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31324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10.0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21.30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33387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47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0.000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-0.302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19.57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27402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9.0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19.90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29267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48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0.000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-0.302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16.60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19125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10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7.0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16.87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20448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49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0.000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-0.302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10.00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13.12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11651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5.0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12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13.32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12456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50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0.000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-0.302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12.01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9.30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5697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3.5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9.46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6074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51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0.000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-0.302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14.00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5.51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1709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1.5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5.52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1836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53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0.035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-0.267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2.45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24.15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39961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12.0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24.62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42313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54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0.035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-0.267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3.32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23.24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37307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11.0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23.68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39581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55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0.035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-0.267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4.07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22.46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34872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9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10.0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22.88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37034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56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0.035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-0.267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5.00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21.18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32178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10.0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21.56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34315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57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0.035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-0.267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19.86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28129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9.0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20.21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30029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58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0.035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-0.267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16.90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19667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10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7.0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17.18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21001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59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0.035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-0.267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10.00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13.45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11871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9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5.0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13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13.67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12640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60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0.035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-0.267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12.00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9.59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5853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3.0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9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9.72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6278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61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0.035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-0.267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14.00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5.67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1834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5.54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2072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63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0.091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-0.214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4.10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22.86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35334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9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10.0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23.30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37450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64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0.091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-0.214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5.00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21.65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33094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11.0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22.06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35174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65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0.091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-0.214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20.24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29230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10.0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20.60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31170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66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0.091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-0.214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17.26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20475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10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8.0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17.56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21818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67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0.091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-0.214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10.00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13.79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12498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6.0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13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14.03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13280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68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0.091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-0.214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12.00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9.95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6185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3.5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9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10.12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6572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69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0.091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-0.214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14.00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5.98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2027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1.5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5.98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2192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71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0.183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-0.127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4.07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23.67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36152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10.0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24.13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38164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72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0.183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-0.127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5.00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22.27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34107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11.0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22.70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36161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73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0.183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-0.127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20.89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30043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10.0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21.28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31903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74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0.183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-0.127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17.86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21347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9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8.0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18.16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22701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75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0.183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-0.127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10.00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14.27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13302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6.0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13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14.52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14111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76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0.183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-0.127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12.00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10.42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6638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3.5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9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10.60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7041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77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0.183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-0.127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14.01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6.27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2305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1.5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6.28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2510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79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0.257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-0.057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4.08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23.98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36598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10.0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24.46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38578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80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0.257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-0.057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5.00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22.64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34322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11.0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23.09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36288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81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0.257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-0.057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21.19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30474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10.0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21.59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32310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82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0.257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-0.057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18.14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21552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9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8.0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18.45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22866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83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0.257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-0.057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10.00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14.57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13412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9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6.0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14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14.83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14176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84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0.257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-0.057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12.00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10.61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6810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3.5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10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10.78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7226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85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0.257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-0.057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14.00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6.42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2432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1.5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6.38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2671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86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0.257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-0.057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15.00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4.35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1047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3.5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4.23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1160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87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0.313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-0.004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4.08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24.16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36557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10.0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24.65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38481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88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0.313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-0.004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5.00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22.75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34326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11.0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23.20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36250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89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0.313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-0.004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21.37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30183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10.0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21.78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31897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lastRenderedPageBreak/>
              <w:t>90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0.313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-0.004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18.24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21605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9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8.0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18.55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22905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91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0.313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-0.004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10.00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14.69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13331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9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6.0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14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14.97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14051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92</w:t>
            </w:r>
          </w:p>
        </w:tc>
        <w:tc>
          <w:tcPr>
            <w:tcW w:w="9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0.313</w:t>
            </w:r>
          </w:p>
        </w:tc>
        <w:tc>
          <w:tcPr>
            <w:tcW w:w="10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-0.004</w:t>
            </w:r>
          </w:p>
        </w:tc>
        <w:tc>
          <w:tcPr>
            <w:tcW w:w="9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12.00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10.73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6780</w:t>
            </w:r>
          </w:p>
        </w:tc>
        <w:tc>
          <w:tcPr>
            <w:tcW w:w="7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7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3.5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10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10.91</w:t>
            </w:r>
          </w:p>
        </w:tc>
        <w:tc>
          <w:tcPr>
            <w:tcW w:w="101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7173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93</w:t>
            </w:r>
          </w:p>
        </w:tc>
        <w:tc>
          <w:tcPr>
            <w:tcW w:w="93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0.313</w:t>
            </w:r>
          </w:p>
        </w:tc>
        <w:tc>
          <w:tcPr>
            <w:tcW w:w="109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-0.004</w:t>
            </w:r>
          </w:p>
        </w:tc>
        <w:tc>
          <w:tcPr>
            <w:tcW w:w="95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14.00</w:t>
            </w:r>
          </w:p>
        </w:tc>
        <w:tc>
          <w:tcPr>
            <w:tcW w:w="90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6.64</w:t>
            </w:r>
          </w:p>
        </w:tc>
        <w:tc>
          <w:tcPr>
            <w:tcW w:w="94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2392</w:t>
            </w:r>
          </w:p>
        </w:tc>
        <w:tc>
          <w:tcPr>
            <w:tcW w:w="79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77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1.5</w:t>
            </w:r>
          </w:p>
        </w:tc>
        <w:tc>
          <w:tcPr>
            <w:tcW w:w="78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1033" w:type="dxa"/>
            <w:tcBorders>
              <w:top w:val="nil"/>
              <w:left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6.64</w:t>
            </w:r>
          </w:p>
        </w:tc>
        <w:tc>
          <w:tcPr>
            <w:tcW w:w="1011" w:type="dxa"/>
            <w:tcBorders>
              <w:top w:val="nil"/>
              <w:left w:val="nil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2583</w:t>
            </w:r>
          </w:p>
        </w:tc>
      </w:tr>
      <w:tr w:rsidR="00677C71" w:rsidRPr="00A018F2" w:rsidTr="001C292E">
        <w:trPr>
          <w:trHeight w:val="259"/>
        </w:trPr>
        <w:tc>
          <w:tcPr>
            <w:tcW w:w="4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94</w:t>
            </w:r>
          </w:p>
        </w:tc>
        <w:tc>
          <w:tcPr>
            <w:tcW w:w="9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0.313</w:t>
            </w:r>
          </w:p>
        </w:tc>
        <w:tc>
          <w:tcPr>
            <w:tcW w:w="10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-0.004</w:t>
            </w:r>
          </w:p>
        </w:tc>
        <w:tc>
          <w:tcPr>
            <w:tcW w:w="9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15.00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4.48</w:t>
            </w:r>
          </w:p>
        </w:tc>
        <w:tc>
          <w:tcPr>
            <w:tcW w:w="94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D92F01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1052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</w:t>
            </w:r>
          </w:p>
        </w:tc>
        <w:tc>
          <w:tcPr>
            <w:tcW w:w="77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1.0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3.5</w:t>
            </w:r>
          </w:p>
        </w:tc>
        <w:tc>
          <w:tcPr>
            <w:tcW w:w="103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4.36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677C71" w:rsidRPr="00A64684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872F73">
              <w:rPr>
                <w:color w:val="000000"/>
                <w:sz w:val="20"/>
                <w:szCs w:val="20"/>
              </w:rPr>
              <w:t>1155</w:t>
            </w:r>
          </w:p>
        </w:tc>
      </w:tr>
    </w:tbl>
    <w:p w:rsidR="00677C71" w:rsidRDefault="00677C71" w:rsidP="00677C71">
      <w:pPr>
        <w:spacing w:before="240" w:line="384" w:lineRule="auto"/>
        <w:rPr>
          <w:rFonts w:ascii="Arial" w:hAnsi="Arial" w:cs="Arial"/>
          <w:b/>
          <w:i/>
          <w:sz w:val="20"/>
          <w:szCs w:val="20"/>
        </w:rPr>
      </w:pPr>
    </w:p>
    <w:p w:rsidR="00677C71" w:rsidRDefault="00677C71">
      <w:pPr>
        <w:spacing w:line="276" w:lineRule="auto"/>
        <w:rPr>
          <w:rFonts w:ascii="Arial" w:hAnsi="Arial" w:cs="Arial"/>
          <w:b/>
          <w:i/>
          <w:sz w:val="20"/>
          <w:szCs w:val="20"/>
        </w:rPr>
      </w:pPr>
      <w:r>
        <w:rPr>
          <w:rFonts w:ascii="Arial" w:hAnsi="Arial" w:cs="Arial"/>
          <w:b/>
          <w:i/>
          <w:sz w:val="20"/>
          <w:szCs w:val="20"/>
        </w:rPr>
        <w:br w:type="page"/>
      </w:r>
    </w:p>
    <w:p w:rsidR="00677C71" w:rsidRPr="00872F73" w:rsidRDefault="00677C71" w:rsidP="00677C71">
      <w:pPr>
        <w:spacing w:before="240" w:line="384" w:lineRule="auto"/>
        <w:rPr>
          <w:b/>
          <w:sz w:val="20"/>
          <w:szCs w:val="20"/>
        </w:rPr>
      </w:pPr>
      <w:proofErr w:type="gramStart"/>
      <w:r>
        <w:rPr>
          <w:rFonts w:ascii="Arial" w:hAnsi="Arial" w:cs="Arial"/>
          <w:b/>
          <w:i/>
          <w:sz w:val="20"/>
          <w:szCs w:val="20"/>
        </w:rPr>
        <w:lastRenderedPageBreak/>
        <w:t>A1</w:t>
      </w:r>
      <w:r w:rsidRPr="004E41FB">
        <w:rPr>
          <w:rFonts w:ascii="Arial" w:hAnsi="Arial" w:cs="Arial"/>
          <w:b/>
          <w:i/>
          <w:sz w:val="20"/>
          <w:szCs w:val="20"/>
        </w:rPr>
        <w:t>.2  Western</w:t>
      </w:r>
      <w:proofErr w:type="gramEnd"/>
      <w:r w:rsidRPr="004E41FB">
        <w:rPr>
          <w:rFonts w:ascii="Arial" w:hAnsi="Arial" w:cs="Arial"/>
          <w:b/>
          <w:i/>
          <w:sz w:val="20"/>
          <w:szCs w:val="20"/>
        </w:rPr>
        <w:t xml:space="preserve"> Superconducting Technology (WST), moderate-J</w:t>
      </w:r>
      <w:r w:rsidRPr="004E41FB">
        <w:rPr>
          <w:rFonts w:ascii="Arial" w:hAnsi="Arial" w:cs="Arial"/>
          <w:b/>
          <w:i/>
          <w:sz w:val="20"/>
          <w:szCs w:val="20"/>
          <w:vertAlign w:val="subscript"/>
        </w:rPr>
        <w:t>c</w:t>
      </w:r>
      <w:r w:rsidRPr="004E41FB">
        <w:rPr>
          <w:rFonts w:ascii="Arial" w:hAnsi="Arial" w:cs="Arial"/>
          <w:b/>
          <w:i/>
          <w:sz w:val="20"/>
          <w:szCs w:val="20"/>
        </w:rPr>
        <w:t>, internal-tin conductor for ITER TF magnets</w:t>
      </w:r>
    </w:p>
    <w:p w:rsidR="00677C71" w:rsidRDefault="00677C71" w:rsidP="00677C71">
      <w:pPr>
        <w:spacing w:line="384" w:lineRule="auto"/>
        <w:rPr>
          <w:b/>
          <w:sz w:val="20"/>
          <w:szCs w:val="20"/>
        </w:rPr>
      </w:pPr>
    </w:p>
    <w:p w:rsidR="00677C71" w:rsidRPr="003724F2" w:rsidRDefault="00677C71" w:rsidP="00677C71">
      <w:pPr>
        <w:spacing w:line="384" w:lineRule="auto"/>
        <w:rPr>
          <w:sz w:val="20"/>
          <w:szCs w:val="20"/>
        </w:rPr>
      </w:pPr>
      <w:r w:rsidRPr="003724F2">
        <w:rPr>
          <w:b/>
          <w:sz w:val="20"/>
          <w:szCs w:val="20"/>
        </w:rPr>
        <w:t>Wire characteristics</w:t>
      </w:r>
      <w:r w:rsidRPr="003724F2">
        <w:rPr>
          <w:sz w:val="20"/>
          <w:szCs w:val="20"/>
        </w:rPr>
        <w:t xml:space="preserve">  </w:t>
      </w:r>
    </w:p>
    <w:p w:rsidR="00677C71" w:rsidRDefault="00677C71" w:rsidP="00677C71">
      <w:pPr>
        <w:spacing w:line="336" w:lineRule="auto"/>
        <w:ind w:firstLine="360"/>
        <w:rPr>
          <w:bCs/>
          <w:iCs/>
          <w:sz w:val="20"/>
          <w:szCs w:val="20"/>
          <w:u w:val="single"/>
          <w:lang w:eastAsia="en-US"/>
        </w:rPr>
      </w:pPr>
      <w:r>
        <w:rPr>
          <w:sz w:val="20"/>
          <w:szCs w:val="20"/>
        </w:rPr>
        <w:t>The Nb</w:t>
      </w:r>
      <w:r w:rsidRPr="002073D1">
        <w:rPr>
          <w:sz w:val="20"/>
          <w:szCs w:val="20"/>
          <w:vertAlign w:val="subscript"/>
        </w:rPr>
        <w:t>3</w:t>
      </w:r>
      <w:r>
        <w:rPr>
          <w:sz w:val="20"/>
          <w:szCs w:val="20"/>
        </w:rPr>
        <w:t xml:space="preserve">Sn conductor was manufactured with an </w:t>
      </w:r>
      <w:r w:rsidRPr="003E1F12">
        <w:rPr>
          <w:sz w:val="20"/>
          <w:szCs w:val="20"/>
        </w:rPr>
        <w:t xml:space="preserve">internal-tin </w:t>
      </w:r>
      <w:r>
        <w:rPr>
          <w:sz w:val="20"/>
          <w:szCs w:val="20"/>
        </w:rPr>
        <w:t>process by Western Superconducting Technology (</w:t>
      </w:r>
      <w:r w:rsidRPr="002073D1">
        <w:rPr>
          <w:sz w:val="20"/>
          <w:szCs w:val="20"/>
        </w:rPr>
        <w:t xml:space="preserve">Li </w:t>
      </w:r>
      <w:r w:rsidRPr="002073D1">
        <w:rPr>
          <w:i/>
          <w:sz w:val="20"/>
          <w:szCs w:val="20"/>
        </w:rPr>
        <w:t>et al.</w:t>
      </w:r>
      <w:r w:rsidRPr="002073D1">
        <w:rPr>
          <w:sz w:val="20"/>
          <w:szCs w:val="20"/>
        </w:rPr>
        <w:t xml:space="preserve"> 2010)</w:t>
      </w:r>
      <w:r>
        <w:rPr>
          <w:sz w:val="20"/>
          <w:szCs w:val="20"/>
        </w:rPr>
        <w:t>.  It is a moderate-</w:t>
      </w:r>
      <w:r w:rsidRPr="00334DFD">
        <w:rPr>
          <w:sz w:val="20"/>
          <w:szCs w:val="20"/>
        </w:rPr>
        <w:t>-</w:t>
      </w:r>
      <w:r w:rsidRPr="00334DFD">
        <w:rPr>
          <w:i/>
          <w:sz w:val="20"/>
          <w:szCs w:val="20"/>
        </w:rPr>
        <w:t>J</w:t>
      </w:r>
      <w:r w:rsidRPr="00334DFD">
        <w:rPr>
          <w:sz w:val="20"/>
          <w:szCs w:val="20"/>
          <w:vertAlign w:val="subscript"/>
        </w:rPr>
        <w:t>c</w:t>
      </w:r>
      <w:r>
        <w:rPr>
          <w:sz w:val="20"/>
          <w:szCs w:val="20"/>
        </w:rPr>
        <w:t xml:space="preserve"> strand, 0.82 mm in diameter, and </w:t>
      </w:r>
      <w:r w:rsidRPr="003E1F12">
        <w:rPr>
          <w:sz w:val="20"/>
          <w:szCs w:val="20"/>
        </w:rPr>
        <w:t xml:space="preserve">designed for </w:t>
      </w:r>
      <w:r>
        <w:rPr>
          <w:sz w:val="20"/>
          <w:szCs w:val="20"/>
        </w:rPr>
        <w:t>the International Thermonuclear Experimental Reactor (ITER) toroidal-field</w:t>
      </w:r>
      <w:r w:rsidRPr="003E1F12"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magnets, </w:t>
      </w:r>
      <w:r w:rsidRPr="002073D1">
        <w:rPr>
          <w:bCs/>
          <w:iCs/>
          <w:sz w:val="20"/>
          <w:szCs w:val="20"/>
        </w:rPr>
        <w:t>billet #01CW0014A01</w:t>
      </w:r>
      <w:r>
        <w:rPr>
          <w:bCs/>
          <w:iCs/>
          <w:sz w:val="20"/>
          <w:szCs w:val="20"/>
        </w:rPr>
        <w:t>.</w:t>
      </w:r>
      <w:r w:rsidRPr="002073D1">
        <w:rPr>
          <w:bCs/>
          <w:iCs/>
          <w:sz w:val="20"/>
          <w:szCs w:val="20"/>
        </w:rPr>
        <w:t xml:space="preserve"> </w:t>
      </w:r>
      <w:r>
        <w:rPr>
          <w:sz w:val="20"/>
          <w:szCs w:val="20"/>
        </w:rPr>
        <w:t xml:space="preserve"> It consists of </w:t>
      </w:r>
      <w:r w:rsidRPr="003E1F12">
        <w:rPr>
          <w:sz w:val="20"/>
          <w:szCs w:val="20"/>
        </w:rPr>
        <w:t>a stack of 19 sub-elements containing</w:t>
      </w:r>
      <w:r>
        <w:rPr>
          <w:sz w:val="20"/>
          <w:szCs w:val="20"/>
        </w:rPr>
        <w:t xml:space="preserve"> </w:t>
      </w:r>
      <w:r w:rsidRPr="003E1F12">
        <w:rPr>
          <w:sz w:val="20"/>
          <w:szCs w:val="20"/>
        </w:rPr>
        <w:t>Cu-clad Nb filaments placed around Sn</w:t>
      </w:r>
      <w:r>
        <w:rPr>
          <w:sz w:val="20"/>
          <w:szCs w:val="20"/>
        </w:rPr>
        <w:t xml:space="preserve"> </w:t>
      </w:r>
      <w:r w:rsidRPr="003E1F12">
        <w:rPr>
          <w:sz w:val="20"/>
          <w:szCs w:val="20"/>
        </w:rPr>
        <w:t>cores, as well as a single Ta diffusion barrier surrounding the</w:t>
      </w:r>
      <w:r>
        <w:rPr>
          <w:sz w:val="20"/>
          <w:szCs w:val="20"/>
        </w:rPr>
        <w:t xml:space="preserve"> </w:t>
      </w:r>
      <w:r w:rsidRPr="003E1F12">
        <w:rPr>
          <w:sz w:val="20"/>
          <w:szCs w:val="20"/>
        </w:rPr>
        <w:t>stack for protecting the outer stabilizing Cu</w:t>
      </w:r>
      <w:r>
        <w:rPr>
          <w:sz w:val="20"/>
          <w:szCs w:val="20"/>
        </w:rPr>
        <w:t xml:space="preserve"> sheath</w:t>
      </w:r>
      <w:r w:rsidRPr="003E1F12">
        <w:rPr>
          <w:sz w:val="20"/>
          <w:szCs w:val="20"/>
        </w:rPr>
        <w:t>.</w:t>
      </w:r>
      <w:r>
        <w:rPr>
          <w:sz w:val="20"/>
          <w:szCs w:val="20"/>
        </w:rPr>
        <w:t xml:space="preserve">  As shown in figure A1.2.1, </w:t>
      </w:r>
      <w:r w:rsidRPr="003E1F12">
        <w:rPr>
          <w:sz w:val="20"/>
          <w:szCs w:val="20"/>
        </w:rPr>
        <w:t xml:space="preserve">Sn-Ti cores </w:t>
      </w:r>
      <w:r>
        <w:rPr>
          <w:sz w:val="20"/>
          <w:szCs w:val="20"/>
        </w:rPr>
        <w:t xml:space="preserve">supplied the </w:t>
      </w:r>
      <w:r w:rsidRPr="003E1F12">
        <w:rPr>
          <w:sz w:val="20"/>
          <w:szCs w:val="20"/>
        </w:rPr>
        <w:t>Sn</w:t>
      </w:r>
      <w:r>
        <w:rPr>
          <w:sz w:val="20"/>
          <w:szCs w:val="20"/>
        </w:rPr>
        <w:t xml:space="preserve"> and Ti during the final reaction heat treatment at</w:t>
      </w:r>
      <w:r w:rsidRPr="00473047">
        <w:rPr>
          <w:sz w:val="20"/>
          <w:szCs w:val="20"/>
        </w:rPr>
        <w:t xml:space="preserve"> </w:t>
      </w:r>
      <w:r>
        <w:rPr>
          <w:sz w:val="20"/>
          <w:szCs w:val="20"/>
          <w:lang w:eastAsia="en-US"/>
        </w:rPr>
        <w:t xml:space="preserve">650 °C for </w:t>
      </w:r>
      <w:r w:rsidRPr="00473047">
        <w:rPr>
          <w:sz w:val="20"/>
          <w:szCs w:val="20"/>
          <w:lang w:eastAsia="en-US"/>
        </w:rPr>
        <w:t>100 h</w:t>
      </w:r>
      <w:r>
        <w:rPr>
          <w:sz w:val="20"/>
          <w:szCs w:val="20"/>
          <w:lang w:eastAsia="en-US"/>
        </w:rPr>
        <w:t>, ITER heat cycle B</w:t>
      </w:r>
      <w:r w:rsidRPr="00473047">
        <w:rPr>
          <w:sz w:val="20"/>
          <w:szCs w:val="20"/>
          <w:lang w:eastAsia="en-US"/>
        </w:rPr>
        <w:t xml:space="preserve">. </w:t>
      </w:r>
      <w:r>
        <w:rPr>
          <w:sz w:val="20"/>
          <w:szCs w:val="20"/>
          <w:lang w:eastAsia="en-US"/>
        </w:rPr>
        <w:t>Critical-current measurements were made at NIST by Cheggour and Goodrich.</w:t>
      </w:r>
      <w:r w:rsidRPr="00473047">
        <w:rPr>
          <w:sz w:val="20"/>
          <w:szCs w:val="20"/>
          <w:lang w:eastAsia="en-US"/>
        </w:rPr>
        <w:t xml:space="preserve"> </w:t>
      </w:r>
      <w:r>
        <w:rPr>
          <w:sz w:val="20"/>
          <w:szCs w:val="20"/>
          <w:lang w:eastAsia="en-US"/>
        </w:rPr>
        <w:t xml:space="preserve"> </w:t>
      </w:r>
    </w:p>
    <w:p w:rsidR="00677C71" w:rsidRDefault="00677C71" w:rsidP="00677C71">
      <w:pPr>
        <w:spacing w:line="336" w:lineRule="auto"/>
        <w:ind w:firstLine="360"/>
        <w:rPr>
          <w:bCs/>
          <w:iCs/>
          <w:sz w:val="20"/>
          <w:szCs w:val="20"/>
          <w:u w:val="single"/>
          <w:lang w:eastAsia="en-US"/>
        </w:rPr>
      </w:pPr>
      <w:r w:rsidRPr="00872F73">
        <w:rPr>
          <w:b/>
          <w:noProof/>
          <w:sz w:val="20"/>
          <w:szCs w:val="20"/>
          <w:lang w:eastAsia="en-US"/>
        </w:rPr>
        <w:drawing>
          <wp:anchor distT="0" distB="0" distL="114300" distR="114300" simplePos="0" relativeHeight="251674624" behindDoc="0" locked="0" layoutInCell="1" allowOverlap="1" wp14:anchorId="22618422" wp14:editId="1216C1EE">
            <wp:simplePos x="0" y="0"/>
            <wp:positionH relativeFrom="column">
              <wp:posOffset>1304925</wp:posOffset>
            </wp:positionH>
            <wp:positionV relativeFrom="paragraph">
              <wp:posOffset>129540</wp:posOffset>
            </wp:positionV>
            <wp:extent cx="3105150" cy="2812415"/>
            <wp:effectExtent l="0" t="0" r="0" b="6985"/>
            <wp:wrapTopAndBottom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 A4.2.1 WST New_strandCS+scale_BSE_1024h-crop2-scale+labels+Ti-512w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2812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77C71" w:rsidRDefault="00677C71" w:rsidP="00677C71">
      <w:pPr>
        <w:spacing w:line="336" w:lineRule="auto"/>
        <w:rPr>
          <w:bCs/>
          <w:iCs/>
          <w:sz w:val="20"/>
          <w:szCs w:val="20"/>
          <w:u w:val="single"/>
          <w:lang w:eastAsia="en-US"/>
        </w:rPr>
      </w:pPr>
      <w:r>
        <w:rPr>
          <w:b/>
          <w:sz w:val="20"/>
          <w:szCs w:val="20"/>
        </w:rPr>
        <w:t>Figure A1.2.1</w:t>
      </w:r>
      <w:r w:rsidRPr="00194F32">
        <w:rPr>
          <w:b/>
          <w:sz w:val="20"/>
          <w:szCs w:val="20"/>
        </w:rPr>
        <w:t xml:space="preserve">. </w:t>
      </w:r>
      <w:r>
        <w:rPr>
          <w:b/>
          <w:sz w:val="20"/>
          <w:szCs w:val="20"/>
        </w:rPr>
        <w:t xml:space="preserve"> </w:t>
      </w:r>
      <w:r w:rsidRPr="00980D78">
        <w:rPr>
          <w:sz w:val="20"/>
          <w:szCs w:val="20"/>
        </w:rPr>
        <w:t xml:space="preserve"> Micrograph of </w:t>
      </w:r>
      <w:r>
        <w:rPr>
          <w:sz w:val="20"/>
          <w:szCs w:val="20"/>
        </w:rPr>
        <w:t>the WST moderate</w:t>
      </w:r>
      <w:r w:rsidRPr="008E7C18">
        <w:rPr>
          <w:sz w:val="20"/>
          <w:szCs w:val="20"/>
        </w:rPr>
        <w:t>-</w:t>
      </w:r>
      <w:r w:rsidRPr="008E7C18">
        <w:rPr>
          <w:i/>
          <w:sz w:val="20"/>
          <w:szCs w:val="20"/>
        </w:rPr>
        <w:t>J</w:t>
      </w:r>
      <w:r w:rsidRPr="008E7C18">
        <w:rPr>
          <w:sz w:val="20"/>
          <w:szCs w:val="20"/>
          <w:vertAlign w:val="subscript"/>
        </w:rPr>
        <w:t>c</w:t>
      </w:r>
      <w:r w:rsidRPr="008E7C18">
        <w:rPr>
          <w:sz w:val="20"/>
          <w:szCs w:val="20"/>
        </w:rPr>
        <w:t xml:space="preserve">, </w:t>
      </w:r>
      <w:r>
        <w:rPr>
          <w:sz w:val="20"/>
          <w:szCs w:val="20"/>
        </w:rPr>
        <w:t xml:space="preserve">internal-tin </w:t>
      </w:r>
      <w:r w:rsidRPr="008E7C18">
        <w:rPr>
          <w:sz w:val="20"/>
          <w:szCs w:val="20"/>
        </w:rPr>
        <w:t>conductor</w:t>
      </w:r>
      <w:r>
        <w:rPr>
          <w:sz w:val="20"/>
          <w:szCs w:val="20"/>
        </w:rPr>
        <w:t xml:space="preserve">, designed </w:t>
      </w:r>
      <w:r w:rsidRPr="00980D78">
        <w:rPr>
          <w:sz w:val="20"/>
          <w:szCs w:val="20"/>
        </w:rPr>
        <w:t xml:space="preserve">for </w:t>
      </w:r>
      <w:r>
        <w:rPr>
          <w:sz w:val="20"/>
          <w:szCs w:val="20"/>
        </w:rPr>
        <w:t xml:space="preserve">ITER toroidal-field </w:t>
      </w:r>
      <w:r w:rsidRPr="008E7C18">
        <w:rPr>
          <w:sz w:val="20"/>
          <w:szCs w:val="20"/>
        </w:rPr>
        <w:t>magnets</w:t>
      </w:r>
      <w:r>
        <w:rPr>
          <w:sz w:val="20"/>
          <w:szCs w:val="20"/>
        </w:rPr>
        <w:t xml:space="preserve"> </w:t>
      </w:r>
      <w:r w:rsidRPr="00980D78">
        <w:rPr>
          <w:sz w:val="20"/>
          <w:szCs w:val="20"/>
        </w:rPr>
        <w:t>(</w:t>
      </w:r>
      <w:r>
        <w:rPr>
          <w:sz w:val="20"/>
          <w:szCs w:val="20"/>
        </w:rPr>
        <w:t xml:space="preserve">micrograph </w:t>
      </w:r>
      <w:r w:rsidRPr="00980D78">
        <w:rPr>
          <w:sz w:val="20"/>
          <w:szCs w:val="20"/>
        </w:rPr>
        <w:t xml:space="preserve">courtesy of </w:t>
      </w:r>
      <w:r>
        <w:rPr>
          <w:bCs/>
          <w:iCs/>
          <w:sz w:val="20"/>
          <w:szCs w:val="20"/>
        </w:rPr>
        <w:t>Peter Lee and Charlie Sanabria, Florida State University</w:t>
      </w:r>
      <w:r>
        <w:rPr>
          <w:sz w:val="20"/>
          <w:szCs w:val="20"/>
        </w:rPr>
        <w:t>)</w:t>
      </w:r>
      <w:r w:rsidRPr="00980D78">
        <w:rPr>
          <w:sz w:val="20"/>
          <w:szCs w:val="20"/>
        </w:rPr>
        <w:t>.</w:t>
      </w:r>
      <w:r>
        <w:rPr>
          <w:sz w:val="20"/>
          <w:szCs w:val="20"/>
        </w:rPr>
        <w:t xml:space="preserve">  </w:t>
      </w:r>
    </w:p>
    <w:p w:rsidR="00677C71" w:rsidRDefault="00677C71" w:rsidP="00677C71">
      <w:pPr>
        <w:spacing w:line="384" w:lineRule="auto"/>
        <w:rPr>
          <w:b/>
          <w:sz w:val="20"/>
          <w:szCs w:val="20"/>
        </w:rPr>
      </w:pPr>
    </w:p>
    <w:p w:rsidR="00677C71" w:rsidRPr="007E5EE8" w:rsidRDefault="00677C71" w:rsidP="00677C71">
      <w:pPr>
        <w:spacing w:line="384" w:lineRule="auto"/>
        <w:rPr>
          <w:b/>
          <w:sz w:val="20"/>
          <w:szCs w:val="20"/>
        </w:rPr>
      </w:pPr>
      <w:r w:rsidRPr="00872F73">
        <w:rPr>
          <w:b/>
          <w:noProof/>
          <w:sz w:val="20"/>
          <w:szCs w:val="20"/>
          <w:lang w:eastAsia="en-US"/>
        </w:rPr>
        <w:lastRenderedPageBreak/>
        <w:drawing>
          <wp:anchor distT="0" distB="0" distL="114300" distR="114300" simplePos="0" relativeHeight="251673600" behindDoc="0" locked="0" layoutInCell="1" allowOverlap="1" wp14:anchorId="0E1A7612" wp14:editId="28304344">
            <wp:simplePos x="0" y="0"/>
            <wp:positionH relativeFrom="column">
              <wp:posOffset>-825500</wp:posOffset>
            </wp:positionH>
            <wp:positionV relativeFrom="paragraph">
              <wp:posOffset>304800</wp:posOffset>
            </wp:positionV>
            <wp:extent cx="7594600" cy="3784600"/>
            <wp:effectExtent l="0" t="0" r="6350" b="6350"/>
            <wp:wrapTopAndBottom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 xx WST master curve combined.t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378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6338B">
        <w:rPr>
          <w:b/>
          <w:noProof/>
          <w:sz w:val="20"/>
          <w:szCs w:val="20"/>
          <w:lang w:eastAsia="en-US"/>
        </w:rPr>
        <w:t>Master scaling curves, uncorrected and corrected for magnetic self field</w:t>
      </w:r>
    </w:p>
    <w:p w:rsidR="00677C71" w:rsidRDefault="00677C71" w:rsidP="00677C71">
      <w:pPr>
        <w:spacing w:before="120" w:line="336" w:lineRule="auto"/>
        <w:rPr>
          <w:bCs/>
          <w:iCs/>
          <w:sz w:val="20"/>
          <w:szCs w:val="20"/>
        </w:rPr>
      </w:pPr>
      <w:r>
        <w:rPr>
          <w:b/>
          <w:bCs/>
          <w:iCs/>
          <w:sz w:val="20"/>
          <w:szCs w:val="20"/>
        </w:rPr>
        <w:t>Figure A1.2.2.</w:t>
      </w:r>
      <w:r w:rsidRPr="003D5C4B">
        <w:rPr>
          <w:b/>
          <w:bCs/>
          <w:iCs/>
          <w:sz w:val="20"/>
          <w:szCs w:val="20"/>
        </w:rPr>
        <w:t xml:space="preserve">  </w:t>
      </w:r>
      <w:r>
        <w:rPr>
          <w:bCs/>
          <w:iCs/>
          <w:sz w:val="20"/>
          <w:szCs w:val="20"/>
        </w:rPr>
        <w:t xml:space="preserve">Master scaling curves </w:t>
      </w:r>
      <w:proofErr w:type="gramStart"/>
      <w:r w:rsidRPr="00414E2A">
        <w:rPr>
          <w:bCs/>
          <w:i/>
          <w:iCs/>
          <w:sz w:val="20"/>
          <w:szCs w:val="20"/>
          <w:lang w:val="de-DE"/>
        </w:rPr>
        <w:t>f</w:t>
      </w:r>
      <w:r w:rsidRPr="00414E2A">
        <w:rPr>
          <w:bCs/>
          <w:iCs/>
          <w:sz w:val="20"/>
          <w:szCs w:val="20"/>
          <w:lang w:val="de-DE"/>
        </w:rPr>
        <w:t>(</w:t>
      </w:r>
      <w:proofErr w:type="gramEnd"/>
      <w:r w:rsidRPr="00414E2A">
        <w:rPr>
          <w:bCs/>
          <w:i/>
          <w:iCs/>
          <w:sz w:val="20"/>
          <w:szCs w:val="20"/>
          <w:lang w:val="de-DE"/>
        </w:rPr>
        <w:t>b</w:t>
      </w:r>
      <w:r w:rsidRPr="00414E2A">
        <w:rPr>
          <w:bCs/>
          <w:iCs/>
          <w:sz w:val="20"/>
          <w:szCs w:val="20"/>
          <w:lang w:val="de-DE"/>
        </w:rPr>
        <w:t>)</w:t>
      </w:r>
      <w:r>
        <w:rPr>
          <w:bCs/>
          <w:iCs/>
          <w:sz w:val="20"/>
          <w:szCs w:val="20"/>
          <w:lang w:val="de-DE"/>
        </w:rPr>
        <w:t xml:space="preserve"> </w:t>
      </w:r>
      <w:r>
        <w:rPr>
          <w:bCs/>
          <w:iCs/>
          <w:sz w:val="20"/>
          <w:szCs w:val="20"/>
        </w:rPr>
        <w:t>for the W</w:t>
      </w:r>
      <w:r w:rsidRPr="00D601BC">
        <w:rPr>
          <w:bCs/>
          <w:iCs/>
          <w:sz w:val="20"/>
          <w:szCs w:val="20"/>
        </w:rPr>
        <w:t>ST-</w:t>
      </w:r>
      <w:r>
        <w:rPr>
          <w:bCs/>
          <w:iCs/>
          <w:sz w:val="20"/>
          <w:szCs w:val="20"/>
        </w:rPr>
        <w:t>ITER</w:t>
      </w:r>
      <w:r w:rsidRPr="00D601BC">
        <w:rPr>
          <w:bCs/>
          <w:iCs/>
          <w:sz w:val="20"/>
          <w:szCs w:val="20"/>
        </w:rPr>
        <w:t xml:space="preserve"> dataset, </w:t>
      </w:r>
      <w:r>
        <w:rPr>
          <w:bCs/>
          <w:iCs/>
          <w:sz w:val="20"/>
          <w:szCs w:val="20"/>
        </w:rPr>
        <w:t>which provided r</w:t>
      </w:r>
      <w:r w:rsidRPr="00D601BC">
        <w:rPr>
          <w:bCs/>
          <w:iCs/>
          <w:sz w:val="20"/>
          <w:szCs w:val="20"/>
        </w:rPr>
        <w:t xml:space="preserve">aw scaling data for </w:t>
      </w:r>
      <w:r w:rsidRPr="00D601BC">
        <w:rPr>
          <w:bCs/>
          <w:i/>
          <w:iCs/>
          <w:sz w:val="20"/>
          <w:szCs w:val="20"/>
        </w:rPr>
        <w:t>B</w:t>
      </w:r>
      <w:r w:rsidRPr="00D601BC">
        <w:rPr>
          <w:bCs/>
          <w:iCs/>
          <w:sz w:val="20"/>
          <w:szCs w:val="20"/>
          <w:vertAlign w:val="subscript"/>
        </w:rPr>
        <w:t>c2</w:t>
      </w:r>
      <w:r w:rsidRPr="00D601BC">
        <w:rPr>
          <w:bCs/>
          <w:iCs/>
          <w:sz w:val="20"/>
          <w:szCs w:val="20"/>
          <w:vertAlign w:val="superscript"/>
        </w:rPr>
        <w:t>*</w:t>
      </w:r>
      <w:r w:rsidRPr="00D601BC">
        <w:rPr>
          <w:bCs/>
          <w:iCs/>
          <w:sz w:val="20"/>
          <w:szCs w:val="20"/>
        </w:rPr>
        <w:t>(</w:t>
      </w:r>
      <w:r w:rsidRPr="00D601BC">
        <w:rPr>
          <w:bCs/>
          <w:i/>
          <w:iCs/>
          <w:sz w:val="20"/>
          <w:szCs w:val="20"/>
        </w:rPr>
        <w:t>T,ε</w:t>
      </w:r>
      <w:r w:rsidRPr="00D601BC">
        <w:rPr>
          <w:bCs/>
          <w:iCs/>
          <w:sz w:val="20"/>
          <w:szCs w:val="20"/>
        </w:rPr>
        <w:t>)</w:t>
      </w:r>
      <w:r w:rsidRPr="00D601BC">
        <w:rPr>
          <w:bCs/>
          <w:i/>
          <w:iCs/>
          <w:sz w:val="20"/>
          <w:szCs w:val="20"/>
        </w:rPr>
        <w:t xml:space="preserve"> </w:t>
      </w:r>
      <w:r w:rsidRPr="00D601BC">
        <w:rPr>
          <w:bCs/>
          <w:iCs/>
          <w:sz w:val="20"/>
          <w:szCs w:val="20"/>
        </w:rPr>
        <w:t xml:space="preserve">and </w:t>
      </w:r>
      <w:r w:rsidRPr="00D601BC">
        <w:rPr>
          <w:bCs/>
          <w:i/>
          <w:iCs/>
          <w:sz w:val="20"/>
          <w:szCs w:val="20"/>
        </w:rPr>
        <w:t>K</w:t>
      </w:r>
      <w:r w:rsidRPr="00D601BC">
        <w:rPr>
          <w:bCs/>
          <w:iCs/>
          <w:sz w:val="20"/>
          <w:szCs w:val="20"/>
        </w:rPr>
        <w:t>(</w:t>
      </w:r>
      <w:r w:rsidRPr="00D601BC">
        <w:rPr>
          <w:bCs/>
          <w:i/>
          <w:iCs/>
          <w:sz w:val="20"/>
          <w:szCs w:val="20"/>
        </w:rPr>
        <w:t>T,ε</w:t>
      </w:r>
      <w:r w:rsidRPr="00D601BC">
        <w:rPr>
          <w:bCs/>
          <w:iCs/>
          <w:sz w:val="20"/>
          <w:szCs w:val="20"/>
        </w:rPr>
        <w:t xml:space="preserve">).  </w:t>
      </w:r>
      <w:r>
        <w:rPr>
          <w:bCs/>
          <w:iCs/>
          <w:sz w:val="20"/>
          <w:szCs w:val="20"/>
        </w:rPr>
        <w:t xml:space="preserve">(a) Data uncorrected for magnetic self field. (b) Self-field corrected data.  The raw scaling data for both master curves were determined with </w:t>
      </w:r>
      <w:r w:rsidRPr="00D601BC">
        <w:rPr>
          <w:bCs/>
          <w:i/>
          <w:iCs/>
          <w:sz w:val="20"/>
          <w:szCs w:val="20"/>
        </w:rPr>
        <w:t>p</w:t>
      </w:r>
      <w:r>
        <w:rPr>
          <w:bCs/>
          <w:iCs/>
          <w:sz w:val="20"/>
          <w:szCs w:val="20"/>
        </w:rPr>
        <w:t xml:space="preserve"> and </w:t>
      </w:r>
      <w:r w:rsidRPr="00D601BC">
        <w:rPr>
          <w:bCs/>
          <w:i/>
          <w:iCs/>
          <w:sz w:val="20"/>
          <w:szCs w:val="20"/>
        </w:rPr>
        <w:t>q</w:t>
      </w:r>
      <w:r>
        <w:rPr>
          <w:bCs/>
          <w:iCs/>
          <w:sz w:val="20"/>
          <w:szCs w:val="20"/>
        </w:rPr>
        <w:t xml:space="preserve"> </w:t>
      </w:r>
      <w:r w:rsidRPr="00D601BC">
        <w:rPr>
          <w:bCs/>
          <w:iCs/>
          <w:sz w:val="20"/>
          <w:szCs w:val="20"/>
        </w:rPr>
        <w:t xml:space="preserve">fitted (since </w:t>
      </w:r>
      <w:r>
        <w:rPr>
          <w:bCs/>
          <w:iCs/>
          <w:sz w:val="20"/>
          <w:szCs w:val="20"/>
        </w:rPr>
        <w:t xml:space="preserve">for this dataset </w:t>
      </w:r>
      <w:r w:rsidRPr="00D601BC">
        <w:rPr>
          <w:bCs/>
          <w:iCs/>
          <w:sz w:val="20"/>
          <w:szCs w:val="20"/>
        </w:rPr>
        <w:t xml:space="preserve">there </w:t>
      </w:r>
      <w:r>
        <w:rPr>
          <w:bCs/>
          <w:iCs/>
          <w:sz w:val="20"/>
          <w:szCs w:val="20"/>
        </w:rPr>
        <w:t>were</w:t>
      </w:r>
      <w:r w:rsidRPr="00D601BC">
        <w:rPr>
          <w:bCs/>
          <w:iCs/>
          <w:sz w:val="20"/>
          <w:szCs w:val="20"/>
        </w:rPr>
        <w:t xml:space="preserve"> sufficient data below the peak in the </w:t>
      </w:r>
      <w:r>
        <w:rPr>
          <w:bCs/>
          <w:iCs/>
          <w:sz w:val="20"/>
          <w:szCs w:val="20"/>
        </w:rPr>
        <w:t>master scaling</w:t>
      </w:r>
      <w:r w:rsidRPr="00D601BC">
        <w:rPr>
          <w:bCs/>
          <w:iCs/>
          <w:sz w:val="20"/>
          <w:szCs w:val="20"/>
        </w:rPr>
        <w:t xml:space="preserve"> curve to determine </w:t>
      </w:r>
      <w:r w:rsidRPr="00D601BC">
        <w:rPr>
          <w:bCs/>
          <w:i/>
          <w:iCs/>
          <w:sz w:val="20"/>
          <w:szCs w:val="20"/>
        </w:rPr>
        <w:t>p</w:t>
      </w:r>
      <w:r w:rsidRPr="00D601BC">
        <w:rPr>
          <w:bCs/>
          <w:iCs/>
          <w:sz w:val="20"/>
          <w:szCs w:val="20"/>
        </w:rPr>
        <w:t xml:space="preserve">). </w:t>
      </w:r>
      <w:r>
        <w:rPr>
          <w:bCs/>
          <w:iCs/>
          <w:sz w:val="20"/>
          <w:szCs w:val="20"/>
        </w:rPr>
        <w:t xml:space="preserve"> </w:t>
      </w:r>
      <w:r w:rsidRPr="00D601BC">
        <w:rPr>
          <w:bCs/>
          <w:iCs/>
          <w:sz w:val="20"/>
          <w:szCs w:val="20"/>
        </w:rPr>
        <w:t xml:space="preserve">Data below </w:t>
      </w:r>
      <w:r w:rsidRPr="00D601BC">
        <w:rPr>
          <w:bCs/>
          <w:i/>
          <w:iCs/>
          <w:sz w:val="20"/>
          <w:szCs w:val="20"/>
        </w:rPr>
        <w:t>F</w:t>
      </w:r>
      <w:r w:rsidRPr="00D601BC">
        <w:rPr>
          <w:bCs/>
          <w:iCs/>
          <w:sz w:val="20"/>
          <w:szCs w:val="20"/>
          <w:vertAlign w:val="subscript"/>
        </w:rPr>
        <w:t>P</w:t>
      </w:r>
      <w:r w:rsidRPr="00D601BC">
        <w:rPr>
          <w:bCs/>
          <w:iCs/>
          <w:sz w:val="20"/>
          <w:szCs w:val="20"/>
        </w:rPr>
        <w:t xml:space="preserve"> &lt; 125 AT were trimmed</w:t>
      </w:r>
      <w:r>
        <w:rPr>
          <w:bCs/>
          <w:iCs/>
          <w:sz w:val="20"/>
          <w:szCs w:val="20"/>
        </w:rPr>
        <w:t xml:space="preserve"> for both curves</w:t>
      </w:r>
      <w:r w:rsidRPr="00D601BC">
        <w:rPr>
          <w:bCs/>
          <w:iCs/>
          <w:sz w:val="20"/>
          <w:szCs w:val="20"/>
        </w:rPr>
        <w:t>.</w:t>
      </w:r>
      <w:r>
        <w:rPr>
          <w:bCs/>
          <w:iCs/>
          <w:sz w:val="20"/>
          <w:szCs w:val="20"/>
        </w:rPr>
        <w:t xml:space="preserve"> </w:t>
      </w:r>
      <w:r w:rsidRPr="00D601BC">
        <w:rPr>
          <w:bCs/>
          <w:iCs/>
          <w:sz w:val="20"/>
          <w:szCs w:val="20"/>
        </w:rPr>
        <w:t xml:space="preserve"> </w:t>
      </w:r>
      <w:r>
        <w:rPr>
          <w:bCs/>
          <w:iCs/>
          <w:sz w:val="20"/>
          <w:szCs w:val="20"/>
        </w:rPr>
        <w:t xml:space="preserve">Raw scaling data </w:t>
      </w:r>
      <w:r w:rsidRPr="001E6E7A">
        <w:rPr>
          <w:bCs/>
          <w:iCs/>
          <w:sz w:val="20"/>
          <w:szCs w:val="20"/>
        </w:rPr>
        <w:t xml:space="preserve">for </w:t>
      </w:r>
      <w:r w:rsidRPr="001E6E7A">
        <w:rPr>
          <w:bCs/>
          <w:i/>
          <w:iCs/>
          <w:sz w:val="20"/>
          <w:szCs w:val="20"/>
        </w:rPr>
        <w:t>B</w:t>
      </w:r>
      <w:r w:rsidRPr="001E6E7A">
        <w:rPr>
          <w:bCs/>
          <w:iCs/>
          <w:sz w:val="20"/>
          <w:szCs w:val="20"/>
          <w:vertAlign w:val="subscript"/>
        </w:rPr>
        <w:t>c2</w:t>
      </w:r>
      <w:r w:rsidRPr="001E6E7A">
        <w:rPr>
          <w:bCs/>
          <w:iCs/>
          <w:sz w:val="20"/>
          <w:szCs w:val="20"/>
          <w:vertAlign w:val="superscript"/>
        </w:rPr>
        <w:t>*</w:t>
      </w:r>
      <w:r w:rsidRPr="001E6E7A">
        <w:rPr>
          <w:bCs/>
          <w:iCs/>
          <w:sz w:val="20"/>
          <w:szCs w:val="20"/>
        </w:rPr>
        <w:t>(</w:t>
      </w:r>
      <w:r w:rsidRPr="001E6E7A">
        <w:rPr>
          <w:bCs/>
          <w:i/>
          <w:iCs/>
          <w:sz w:val="20"/>
          <w:szCs w:val="20"/>
        </w:rPr>
        <w:t>T,ε</w:t>
      </w:r>
      <w:r w:rsidRPr="001E6E7A">
        <w:rPr>
          <w:bCs/>
          <w:iCs/>
          <w:sz w:val="20"/>
          <w:szCs w:val="20"/>
        </w:rPr>
        <w:t>)</w:t>
      </w:r>
      <w:r w:rsidRPr="001E6E7A">
        <w:rPr>
          <w:bCs/>
          <w:i/>
          <w:iCs/>
          <w:sz w:val="20"/>
          <w:szCs w:val="20"/>
        </w:rPr>
        <w:t xml:space="preserve"> </w:t>
      </w:r>
      <w:r w:rsidRPr="001E6E7A">
        <w:rPr>
          <w:bCs/>
          <w:iCs/>
          <w:sz w:val="20"/>
          <w:szCs w:val="20"/>
        </w:rPr>
        <w:t xml:space="preserve">and </w:t>
      </w:r>
      <w:r w:rsidRPr="001E6E7A">
        <w:rPr>
          <w:bCs/>
          <w:i/>
          <w:iCs/>
          <w:sz w:val="20"/>
          <w:szCs w:val="20"/>
        </w:rPr>
        <w:t>K</w:t>
      </w:r>
      <w:r w:rsidRPr="001E6E7A">
        <w:rPr>
          <w:bCs/>
          <w:iCs/>
          <w:sz w:val="20"/>
          <w:szCs w:val="20"/>
        </w:rPr>
        <w:t>(</w:t>
      </w:r>
      <w:r w:rsidRPr="001E6E7A">
        <w:rPr>
          <w:bCs/>
          <w:i/>
          <w:iCs/>
          <w:sz w:val="20"/>
          <w:szCs w:val="20"/>
        </w:rPr>
        <w:t>T,ε</w:t>
      </w:r>
      <w:r w:rsidRPr="001E6E7A">
        <w:rPr>
          <w:bCs/>
          <w:iCs/>
          <w:sz w:val="20"/>
          <w:szCs w:val="20"/>
        </w:rPr>
        <w:t>)</w:t>
      </w:r>
      <w:r>
        <w:rPr>
          <w:bCs/>
          <w:iCs/>
          <w:sz w:val="20"/>
          <w:szCs w:val="20"/>
        </w:rPr>
        <w:t xml:space="preserve"> obtained from these </w:t>
      </w:r>
      <w:r w:rsidRPr="001E6E7A">
        <w:rPr>
          <w:bCs/>
          <w:iCs/>
          <w:sz w:val="20"/>
          <w:szCs w:val="20"/>
        </w:rPr>
        <w:t xml:space="preserve">84 </w:t>
      </w:r>
      <w:r>
        <w:rPr>
          <w:bCs/>
          <w:iCs/>
          <w:sz w:val="20"/>
          <w:szCs w:val="20"/>
        </w:rPr>
        <w:t xml:space="preserve">scaled curves </w:t>
      </w:r>
      <w:r w:rsidRPr="001F69A8">
        <w:rPr>
          <w:bCs/>
          <w:iCs/>
          <w:sz w:val="20"/>
          <w:szCs w:val="20"/>
        </w:rPr>
        <w:t xml:space="preserve">are tabulated </w:t>
      </w:r>
      <w:r w:rsidR="00287694">
        <w:rPr>
          <w:bCs/>
          <w:iCs/>
          <w:sz w:val="20"/>
          <w:szCs w:val="20"/>
        </w:rPr>
        <w:t>below and given as Excel</w:t>
      </w:r>
      <w:r w:rsidR="00287694" w:rsidRPr="00287694">
        <w:rPr>
          <w:bCs/>
          <w:iCs/>
          <w:sz w:val="20"/>
          <w:szCs w:val="20"/>
          <w:vertAlign w:val="superscript"/>
        </w:rPr>
        <w:t>™</w:t>
      </w:r>
      <w:r w:rsidR="00287694">
        <w:rPr>
          <w:bCs/>
          <w:iCs/>
          <w:sz w:val="20"/>
          <w:szCs w:val="20"/>
        </w:rPr>
        <w:t xml:space="preserve"> files </w:t>
      </w:r>
      <w:r w:rsidRPr="00273D34">
        <w:rPr>
          <w:bCs/>
          <w:iCs/>
          <w:sz w:val="20"/>
          <w:szCs w:val="20"/>
        </w:rPr>
        <w:t>in th</w:t>
      </w:r>
      <w:r>
        <w:rPr>
          <w:bCs/>
          <w:iCs/>
          <w:sz w:val="20"/>
          <w:szCs w:val="20"/>
        </w:rPr>
        <w:t>is we</w:t>
      </w:r>
      <w:r w:rsidRPr="00273D34">
        <w:rPr>
          <w:bCs/>
          <w:iCs/>
          <w:sz w:val="20"/>
          <w:szCs w:val="20"/>
        </w:rPr>
        <w:t>bsite</w:t>
      </w:r>
      <w:r>
        <w:rPr>
          <w:bCs/>
          <w:iCs/>
          <w:sz w:val="20"/>
          <w:szCs w:val="20"/>
        </w:rPr>
        <w:t>, along with the s</w:t>
      </w:r>
      <w:r w:rsidRPr="001E6E7A">
        <w:rPr>
          <w:bCs/>
          <w:iCs/>
          <w:sz w:val="20"/>
          <w:szCs w:val="20"/>
        </w:rPr>
        <w:t xml:space="preserve">ource </w:t>
      </w:r>
      <w:r w:rsidRPr="001E6E7A">
        <w:rPr>
          <w:bCs/>
          <w:i/>
          <w:iCs/>
          <w:sz w:val="20"/>
          <w:szCs w:val="20"/>
        </w:rPr>
        <w:t>I</w:t>
      </w:r>
      <w:r w:rsidRPr="001E6E7A">
        <w:rPr>
          <w:bCs/>
          <w:iCs/>
          <w:sz w:val="20"/>
          <w:szCs w:val="20"/>
          <w:vertAlign w:val="subscript"/>
        </w:rPr>
        <w:t>c</w:t>
      </w:r>
      <w:r w:rsidRPr="001E6E7A">
        <w:rPr>
          <w:bCs/>
          <w:iCs/>
          <w:sz w:val="20"/>
          <w:szCs w:val="20"/>
        </w:rPr>
        <w:t>(</w:t>
      </w:r>
      <w:r w:rsidRPr="001E6E7A">
        <w:rPr>
          <w:bCs/>
          <w:i/>
          <w:iCs/>
          <w:sz w:val="20"/>
          <w:szCs w:val="20"/>
        </w:rPr>
        <w:t>B</w:t>
      </w:r>
      <w:r w:rsidRPr="001E6E7A">
        <w:rPr>
          <w:bCs/>
          <w:iCs/>
          <w:sz w:val="20"/>
          <w:szCs w:val="20"/>
        </w:rPr>
        <w:t>,</w:t>
      </w:r>
      <w:r w:rsidRPr="001E6E7A">
        <w:rPr>
          <w:bCs/>
          <w:i/>
          <w:iCs/>
          <w:sz w:val="20"/>
          <w:szCs w:val="20"/>
        </w:rPr>
        <w:t>T,ɛ</w:t>
      </w:r>
      <w:r w:rsidRPr="001E6E7A">
        <w:rPr>
          <w:bCs/>
          <w:iCs/>
          <w:sz w:val="20"/>
          <w:szCs w:val="20"/>
        </w:rPr>
        <w:t>) data</w:t>
      </w:r>
      <w:r>
        <w:rPr>
          <w:bCs/>
          <w:iCs/>
          <w:sz w:val="20"/>
          <w:szCs w:val="20"/>
        </w:rPr>
        <w:t xml:space="preserve">.  </w:t>
      </w:r>
      <w:r w:rsidRPr="001F69A8">
        <w:rPr>
          <w:bCs/>
          <w:iCs/>
          <w:sz w:val="20"/>
          <w:szCs w:val="20"/>
        </w:rPr>
        <w:t xml:space="preserve">(Measurements by Cheggour and Goodrich.) </w:t>
      </w:r>
      <w:r>
        <w:rPr>
          <w:bCs/>
          <w:iCs/>
          <w:sz w:val="20"/>
          <w:szCs w:val="20"/>
        </w:rPr>
        <w:t xml:space="preserve"> </w:t>
      </w:r>
    </w:p>
    <w:p w:rsidR="00E64496" w:rsidRPr="00DE62A4" w:rsidRDefault="00E64496" w:rsidP="00E64496">
      <w:pPr>
        <w:spacing w:before="120" w:line="336" w:lineRule="auto"/>
        <w:rPr>
          <w:bCs/>
          <w:iCs/>
          <w:sz w:val="20"/>
          <w:szCs w:val="20"/>
        </w:rPr>
      </w:pPr>
    </w:p>
    <w:p w:rsidR="00E64496" w:rsidRDefault="00E64496" w:rsidP="00E64496">
      <w:pPr>
        <w:spacing w:line="240" w:lineRule="auto"/>
        <w:rPr>
          <w:b/>
          <w:bCs/>
          <w:iCs/>
          <w:sz w:val="20"/>
          <w:szCs w:val="20"/>
        </w:rPr>
      </w:pPr>
      <w:r>
        <w:rPr>
          <w:b/>
          <w:bCs/>
          <w:iCs/>
          <w:sz w:val="20"/>
          <w:szCs w:val="20"/>
        </w:rPr>
        <w:br w:type="page"/>
      </w:r>
    </w:p>
    <w:p w:rsidR="00E64496" w:rsidRPr="00102378" w:rsidRDefault="00E64496" w:rsidP="00E64496">
      <w:pPr>
        <w:spacing w:before="120" w:line="336" w:lineRule="auto"/>
        <w:rPr>
          <w:bCs/>
          <w:iCs/>
          <w:color w:val="0070C0"/>
          <w:sz w:val="20"/>
          <w:szCs w:val="20"/>
        </w:rPr>
      </w:pPr>
      <w:r>
        <w:rPr>
          <w:b/>
          <w:bCs/>
          <w:iCs/>
          <w:sz w:val="20"/>
          <w:szCs w:val="20"/>
        </w:rPr>
        <w:lastRenderedPageBreak/>
        <w:t>Table A</w:t>
      </w:r>
      <w:r w:rsidR="00D03CC7">
        <w:rPr>
          <w:b/>
          <w:bCs/>
          <w:iCs/>
          <w:sz w:val="20"/>
          <w:szCs w:val="20"/>
        </w:rPr>
        <w:t>3</w:t>
      </w:r>
      <w:r w:rsidRPr="00FD5E48">
        <w:rPr>
          <w:b/>
          <w:bCs/>
          <w:iCs/>
          <w:sz w:val="20"/>
          <w:szCs w:val="20"/>
        </w:rPr>
        <w:t xml:space="preserve">. </w:t>
      </w:r>
      <w:r w:rsidRPr="00FD5E48">
        <w:rPr>
          <w:bCs/>
          <w:iCs/>
          <w:sz w:val="20"/>
          <w:szCs w:val="20"/>
        </w:rPr>
        <w:t xml:space="preserve">Raw scaling data for the effective upper critical field </w:t>
      </w:r>
      <w:r w:rsidRPr="008721A1">
        <w:rPr>
          <w:i/>
          <w:sz w:val="20"/>
          <w:szCs w:val="20"/>
        </w:rPr>
        <w:t>B</w:t>
      </w:r>
      <w:r w:rsidRPr="008721A1">
        <w:rPr>
          <w:sz w:val="20"/>
          <w:szCs w:val="20"/>
          <w:vertAlign w:val="subscript"/>
        </w:rPr>
        <w:t>c2</w:t>
      </w:r>
      <w:r w:rsidRPr="008721A1">
        <w:rPr>
          <w:sz w:val="20"/>
          <w:szCs w:val="20"/>
          <w:vertAlign w:val="superscript"/>
        </w:rPr>
        <w:t>*</w:t>
      </w:r>
      <w:r w:rsidRPr="008721A1">
        <w:rPr>
          <w:sz w:val="20"/>
          <w:szCs w:val="20"/>
        </w:rPr>
        <w:t>(</w:t>
      </w:r>
      <w:r w:rsidRPr="008721A1">
        <w:rPr>
          <w:i/>
          <w:sz w:val="20"/>
          <w:szCs w:val="20"/>
        </w:rPr>
        <w:t>T,ε</w:t>
      </w:r>
      <w:r w:rsidRPr="008721A1">
        <w:rPr>
          <w:sz w:val="20"/>
          <w:szCs w:val="20"/>
        </w:rPr>
        <w:t>)</w:t>
      </w:r>
      <w:r>
        <w:rPr>
          <w:sz w:val="20"/>
          <w:szCs w:val="20"/>
        </w:rPr>
        <w:t xml:space="preserve"> </w:t>
      </w:r>
      <w:r w:rsidRPr="00FD5E48">
        <w:rPr>
          <w:bCs/>
          <w:iCs/>
          <w:sz w:val="20"/>
          <w:szCs w:val="20"/>
        </w:rPr>
        <w:t xml:space="preserve">and scaling law prefactor </w:t>
      </w:r>
      <w:r w:rsidRPr="008721A1">
        <w:rPr>
          <w:i/>
          <w:sz w:val="20"/>
          <w:szCs w:val="20"/>
        </w:rPr>
        <w:t>K</w:t>
      </w:r>
      <w:r w:rsidRPr="008721A1">
        <w:rPr>
          <w:sz w:val="20"/>
          <w:szCs w:val="20"/>
        </w:rPr>
        <w:t>(</w:t>
      </w:r>
      <w:r w:rsidRPr="008721A1">
        <w:rPr>
          <w:i/>
          <w:sz w:val="20"/>
          <w:szCs w:val="20"/>
        </w:rPr>
        <w:t>T,ε</w:t>
      </w:r>
      <w:r w:rsidRPr="008721A1">
        <w:rPr>
          <w:sz w:val="20"/>
          <w:szCs w:val="20"/>
        </w:rPr>
        <w:t>)</w:t>
      </w:r>
      <w:r w:rsidRPr="00FD5E48">
        <w:rPr>
          <w:bCs/>
          <w:iCs/>
          <w:sz w:val="20"/>
          <w:szCs w:val="20"/>
        </w:rPr>
        <w:t xml:space="preserve"> for an internal-tin </w:t>
      </w:r>
      <w:r>
        <w:rPr>
          <w:bCs/>
          <w:iCs/>
          <w:sz w:val="20"/>
          <w:szCs w:val="20"/>
        </w:rPr>
        <w:t>conductor</w:t>
      </w:r>
      <w:r w:rsidRPr="00FD5E48">
        <w:rPr>
          <w:bCs/>
          <w:iCs/>
          <w:sz w:val="20"/>
          <w:szCs w:val="20"/>
        </w:rPr>
        <w:t xml:space="preserve"> for</w:t>
      </w:r>
      <w:r>
        <w:rPr>
          <w:bCs/>
          <w:iCs/>
          <w:sz w:val="20"/>
          <w:szCs w:val="20"/>
        </w:rPr>
        <w:t xml:space="preserve"> the  ITER toroidal-field (TF) magnets</w:t>
      </w:r>
      <w:r w:rsidRPr="00FD5E48">
        <w:rPr>
          <w:bCs/>
          <w:iCs/>
          <w:sz w:val="20"/>
          <w:szCs w:val="20"/>
        </w:rPr>
        <w:t xml:space="preserve"> manufactured by </w:t>
      </w:r>
      <w:r>
        <w:rPr>
          <w:bCs/>
          <w:iCs/>
          <w:sz w:val="20"/>
          <w:szCs w:val="20"/>
        </w:rPr>
        <w:t>Western Superconducting</w:t>
      </w:r>
      <w:r w:rsidRPr="00FD5E48">
        <w:rPr>
          <w:bCs/>
          <w:iCs/>
          <w:sz w:val="20"/>
          <w:szCs w:val="20"/>
        </w:rPr>
        <w:t xml:space="preserve"> Technology</w:t>
      </w:r>
      <w:r>
        <w:rPr>
          <w:bCs/>
          <w:iCs/>
          <w:sz w:val="20"/>
          <w:szCs w:val="20"/>
        </w:rPr>
        <w:t xml:space="preserve"> (WST), </w:t>
      </w:r>
      <w:r w:rsidRPr="009117E3">
        <w:rPr>
          <w:bCs/>
          <w:iCs/>
          <w:sz w:val="20"/>
          <w:szCs w:val="20"/>
        </w:rPr>
        <w:t>billet #01CW0014A01</w:t>
      </w:r>
      <w:r>
        <w:rPr>
          <w:bCs/>
          <w:iCs/>
          <w:sz w:val="20"/>
          <w:szCs w:val="20"/>
        </w:rPr>
        <w:t>.</w:t>
      </w:r>
    </w:p>
    <w:tbl>
      <w:tblPr>
        <w:tblW w:w="9763" w:type="dxa"/>
        <w:tblInd w:w="93" w:type="dxa"/>
        <w:tblLook w:val="04A0" w:firstRow="1" w:lastRow="0" w:firstColumn="1" w:lastColumn="0" w:noHBand="0" w:noVBand="1"/>
      </w:tblPr>
      <w:tblGrid>
        <w:gridCol w:w="440"/>
        <w:gridCol w:w="898"/>
        <w:gridCol w:w="1128"/>
        <w:gridCol w:w="969"/>
        <w:gridCol w:w="402"/>
        <w:gridCol w:w="734"/>
        <w:gridCol w:w="555"/>
        <w:gridCol w:w="405"/>
        <w:gridCol w:w="392"/>
        <w:gridCol w:w="568"/>
        <w:gridCol w:w="392"/>
        <w:gridCol w:w="568"/>
        <w:gridCol w:w="392"/>
        <w:gridCol w:w="568"/>
        <w:gridCol w:w="392"/>
        <w:gridCol w:w="960"/>
      </w:tblGrid>
      <w:tr w:rsidR="00E64496" w:rsidRPr="00A018F2" w:rsidTr="00AD093A">
        <w:trPr>
          <w:trHeight w:val="230"/>
        </w:trPr>
        <w:tc>
          <w:tcPr>
            <w:tcW w:w="3837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before="120" w:line="288" w:lineRule="auto"/>
              <w:rPr>
                <w:rFonts w:eastAsia="Times New Roman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sz w:val="20"/>
                <w:szCs w:val="20"/>
                <w:lang w:eastAsia="en-US"/>
              </w:rPr>
              <w:t xml:space="preserve">Fixed </w:t>
            </w:r>
            <w:r w:rsidRPr="007B4EA8">
              <w:rPr>
                <w:rFonts w:eastAsia="Times New Roman"/>
                <w:i/>
                <w:sz w:val="20"/>
                <w:szCs w:val="20"/>
                <w:lang w:eastAsia="en-US"/>
              </w:rPr>
              <w:t>p</w:t>
            </w:r>
            <w:r>
              <w:rPr>
                <w:rFonts w:eastAsia="Times New Roman"/>
                <w:sz w:val="20"/>
                <w:szCs w:val="20"/>
                <w:lang w:eastAsia="en-US"/>
              </w:rPr>
              <w:t>=0.566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 xml:space="preserve"> and fitted </w:t>
            </w:r>
            <w:r w:rsidRPr="007B4EA8">
              <w:rPr>
                <w:rFonts w:eastAsia="Times New Roman"/>
                <w:i/>
                <w:sz w:val="20"/>
                <w:szCs w:val="20"/>
                <w:lang w:eastAsia="en-US"/>
              </w:rPr>
              <w:t>q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=1.8111</w:t>
            </w:r>
          </w:p>
        </w:tc>
        <w:tc>
          <w:tcPr>
            <w:tcW w:w="128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88" w:lineRule="auto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  <w:tc>
          <w:tcPr>
            <w:tcW w:w="79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88" w:lineRule="auto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88" w:lineRule="auto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88" w:lineRule="auto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88" w:lineRule="auto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88" w:lineRule="auto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</w:tr>
      <w:tr w:rsidR="00E64496" w:rsidRPr="00A018F2" w:rsidTr="00AD093A">
        <w:trPr>
          <w:trHeight w:val="230"/>
        </w:trPr>
        <w:tc>
          <w:tcPr>
            <w:tcW w:w="9763" w:type="dxa"/>
            <w:gridSpan w:val="1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88" w:lineRule="auto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 xml:space="preserve">Trimmed </w:t>
            </w:r>
            <w:r w:rsidRPr="00A018F2">
              <w:rPr>
                <w:rFonts w:eastAsia="Times New Roman"/>
                <w:i/>
                <w:sz w:val="20"/>
                <w:szCs w:val="20"/>
                <w:lang w:eastAsia="en-US"/>
              </w:rPr>
              <w:t>F</w:t>
            </w:r>
            <w:r w:rsidRPr="00A018F2">
              <w:rPr>
                <w:rFonts w:eastAsia="Times New Roman"/>
                <w:sz w:val="20"/>
                <w:szCs w:val="20"/>
                <w:vertAlign w:val="subscript"/>
                <w:lang w:eastAsia="en-US"/>
              </w:rPr>
              <w:t>P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 xml:space="preserve"> </w:t>
            </w:r>
            <w:r>
              <w:rPr>
                <w:rFonts w:eastAsia="Times New Roman"/>
                <w:sz w:val="20"/>
                <w:szCs w:val="20"/>
                <w:lang w:eastAsia="en-US"/>
              </w:rPr>
              <w:t>&lt; 125 AT</w:t>
            </w:r>
          </w:p>
        </w:tc>
      </w:tr>
      <w:tr w:rsidR="00E64496" w:rsidRPr="00A018F2" w:rsidTr="00AD093A">
        <w:trPr>
          <w:trHeight w:val="230"/>
        </w:trPr>
        <w:tc>
          <w:tcPr>
            <w:tcW w:w="9763" w:type="dxa"/>
            <w:gridSpan w:val="1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88" w:lineRule="auto"/>
              <w:rPr>
                <w:rFonts w:eastAsia="Times New Roman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sz w:val="20"/>
                <w:szCs w:val="20"/>
                <w:lang w:eastAsia="en-US"/>
              </w:rPr>
              <w:t>Approximate i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ntrinsic strain ε</w:t>
            </w:r>
            <w:r w:rsidRPr="00A018F2">
              <w:rPr>
                <w:rFonts w:eastAsia="Times New Roman"/>
                <w:sz w:val="20"/>
                <w:szCs w:val="20"/>
                <w:vertAlign w:val="subscript"/>
                <w:lang w:eastAsia="en-US"/>
              </w:rPr>
              <w:t>0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 xml:space="preserve"> is calculated </w:t>
            </w:r>
            <w:r>
              <w:rPr>
                <w:rFonts w:eastAsia="Times New Roman"/>
                <w:sz w:val="20"/>
                <w:szCs w:val="20"/>
                <w:lang w:eastAsia="en-US"/>
              </w:rPr>
              <w:t>with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 xml:space="preserve"> ε</w:t>
            </w:r>
            <w:r w:rsidRPr="00A018F2">
              <w:rPr>
                <w:rFonts w:eastAsia="Times New Roman"/>
                <w:sz w:val="20"/>
                <w:szCs w:val="20"/>
                <w:vertAlign w:val="subscript"/>
                <w:lang w:eastAsia="en-US"/>
              </w:rPr>
              <w:t>m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 xml:space="preserve"> = 0.305%</w:t>
            </w:r>
            <w:r>
              <w:rPr>
                <w:rFonts w:eastAsia="Times New Roman"/>
                <w:sz w:val="20"/>
                <w:szCs w:val="20"/>
                <w:lang w:eastAsia="en-US"/>
              </w:rPr>
              <w:t>.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before="120"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ID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before="120"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 xml:space="preserve">Strain, </w:t>
            </w:r>
            <w:r w:rsidRPr="00A018F2">
              <w:rPr>
                <w:rFonts w:eastAsia="Times New Roman"/>
                <w:i/>
                <w:sz w:val="20"/>
                <w:szCs w:val="20"/>
                <w:lang w:eastAsia="en-US"/>
              </w:rPr>
              <w:t>ε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before="120"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sz w:val="20"/>
                <w:szCs w:val="20"/>
                <w:lang w:eastAsia="en-US"/>
              </w:rPr>
              <w:t xml:space="preserve"> 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Approx. ε</w:t>
            </w:r>
            <w:r w:rsidRPr="00A018F2">
              <w:rPr>
                <w:rFonts w:eastAsia="Times New Roman"/>
                <w:sz w:val="20"/>
                <w:szCs w:val="20"/>
                <w:vertAlign w:val="subscript"/>
                <w:lang w:eastAsia="en-US"/>
              </w:rPr>
              <w:t>0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294F4D" w:rsidRDefault="00E64496" w:rsidP="00AD093A">
            <w:pPr>
              <w:spacing w:before="120" w:line="240" w:lineRule="auto"/>
              <w:jc w:val="center"/>
              <w:rPr>
                <w:rFonts w:eastAsia="Times New Roman"/>
                <w:i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i/>
                <w:sz w:val="20"/>
                <w:szCs w:val="20"/>
                <w:lang w:eastAsia="en-US"/>
              </w:rPr>
              <w:t xml:space="preserve">      </w:t>
            </w:r>
            <w:r w:rsidRPr="00294F4D">
              <w:rPr>
                <w:rFonts w:eastAsia="Times New Roman"/>
                <w:i/>
                <w:sz w:val="20"/>
                <w:szCs w:val="20"/>
                <w:lang w:eastAsia="en-US"/>
              </w:rPr>
              <w:t>T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before="120"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i/>
                <w:sz w:val="20"/>
                <w:szCs w:val="20"/>
                <w:lang w:eastAsia="en-US"/>
              </w:rPr>
              <w:t xml:space="preserve">    </w:t>
            </w:r>
            <w:r w:rsidRPr="00975D93">
              <w:rPr>
                <w:rFonts w:eastAsia="Times New Roman"/>
                <w:i/>
                <w:sz w:val="20"/>
                <w:szCs w:val="20"/>
                <w:lang w:eastAsia="en-US"/>
              </w:rPr>
              <w:t>B</w:t>
            </w:r>
            <w:r w:rsidRPr="00975D93">
              <w:rPr>
                <w:rFonts w:eastAsia="Times New Roman"/>
                <w:sz w:val="20"/>
                <w:szCs w:val="20"/>
                <w:vertAlign w:val="subscript"/>
                <w:lang w:eastAsia="en-US"/>
              </w:rPr>
              <w:t>c2</w:t>
            </w:r>
            <w:r w:rsidRPr="00975D93">
              <w:rPr>
                <w:rFonts w:eastAsia="Times New Roman"/>
                <w:sz w:val="20"/>
                <w:szCs w:val="20"/>
                <w:vertAlign w:val="superscript"/>
                <w:lang w:eastAsia="en-US"/>
              </w:rPr>
              <w:t>*</w:t>
            </w:r>
            <w:r w:rsidRPr="00975D93">
              <w:rPr>
                <w:rFonts w:eastAsia="Times New Roman"/>
                <w:sz w:val="20"/>
                <w:szCs w:val="20"/>
                <w:lang w:eastAsia="en-US"/>
              </w:rPr>
              <w:t>(</w:t>
            </w:r>
            <w:r w:rsidRPr="00975D93">
              <w:rPr>
                <w:rFonts w:eastAsia="Times New Roman"/>
                <w:i/>
                <w:sz w:val="20"/>
                <w:szCs w:val="20"/>
                <w:lang w:eastAsia="en-US"/>
              </w:rPr>
              <w:t>T,ε</w:t>
            </w:r>
            <w:r w:rsidRPr="00975D93">
              <w:rPr>
                <w:rFonts w:eastAsia="Times New Roman"/>
                <w:sz w:val="20"/>
                <w:szCs w:val="20"/>
                <w:lang w:eastAsia="en-US"/>
              </w:rPr>
              <w:t>)</w:t>
            </w:r>
            <w:r w:rsidRPr="00113D0B">
              <w:rPr>
                <w:rFonts w:eastAsia="Times New Roman"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before="120"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i/>
                <w:sz w:val="20"/>
                <w:szCs w:val="20"/>
                <w:lang w:eastAsia="en-US"/>
              </w:rPr>
              <w:t xml:space="preserve">  </w:t>
            </w:r>
            <w:r w:rsidRPr="00975D93">
              <w:rPr>
                <w:rFonts w:eastAsia="Times New Roman"/>
                <w:i/>
                <w:sz w:val="20"/>
                <w:szCs w:val="20"/>
                <w:lang w:eastAsia="en-US"/>
              </w:rPr>
              <w:t>K</w:t>
            </w:r>
            <w:r w:rsidRPr="00975D93">
              <w:rPr>
                <w:rFonts w:eastAsia="Times New Roman"/>
                <w:sz w:val="20"/>
                <w:szCs w:val="20"/>
                <w:lang w:eastAsia="en-US"/>
              </w:rPr>
              <w:t>(</w:t>
            </w:r>
            <w:r w:rsidRPr="00975D93">
              <w:rPr>
                <w:rFonts w:eastAsia="Times New Roman"/>
                <w:i/>
                <w:sz w:val="20"/>
                <w:szCs w:val="20"/>
                <w:lang w:eastAsia="en-US"/>
              </w:rPr>
              <w:t>T,ε</w:t>
            </w:r>
            <w:r w:rsidRPr="00975D93">
              <w:rPr>
                <w:rFonts w:eastAsia="Times New Roman"/>
                <w:sz w:val="20"/>
                <w:szCs w:val="20"/>
                <w:lang w:eastAsia="en-US"/>
              </w:rPr>
              <w:t>)</w:t>
            </w:r>
            <w:r w:rsidRPr="00113D0B">
              <w:rPr>
                <w:rFonts w:eastAsia="Times New Roman"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before="120"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294F4D">
              <w:rPr>
                <w:rFonts w:eastAsia="Times New Roman"/>
                <w:i/>
                <w:sz w:val="20"/>
                <w:szCs w:val="20"/>
                <w:lang w:eastAsia="en-US"/>
              </w:rPr>
              <w:t>B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_num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before="120"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i/>
                <w:sz w:val="20"/>
                <w:szCs w:val="20"/>
                <w:lang w:eastAsia="en-US"/>
              </w:rPr>
              <w:t xml:space="preserve">   </w:t>
            </w:r>
            <w:r w:rsidRPr="00294F4D">
              <w:rPr>
                <w:rFonts w:eastAsia="Times New Roman"/>
                <w:i/>
                <w:sz w:val="20"/>
                <w:szCs w:val="20"/>
                <w:lang w:eastAsia="en-US"/>
              </w:rPr>
              <w:t>B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_min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before="120"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i/>
                <w:sz w:val="20"/>
                <w:szCs w:val="20"/>
                <w:lang w:eastAsia="en-US"/>
              </w:rPr>
              <w:t xml:space="preserve">  </w:t>
            </w:r>
            <w:r w:rsidRPr="00294F4D">
              <w:rPr>
                <w:rFonts w:eastAsia="Times New Roman"/>
                <w:i/>
                <w:sz w:val="20"/>
                <w:szCs w:val="20"/>
                <w:lang w:eastAsia="en-US"/>
              </w:rPr>
              <w:t>B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_max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 </w:t>
            </w:r>
          </w:p>
        </w:tc>
        <w:tc>
          <w:tcPr>
            <w:tcW w:w="89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(%)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sz w:val="20"/>
                <w:szCs w:val="20"/>
                <w:lang w:eastAsia="en-US"/>
              </w:rPr>
              <w:t xml:space="preserve">    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(%)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sz w:val="20"/>
                <w:szCs w:val="20"/>
                <w:lang w:eastAsia="en-US"/>
              </w:rPr>
              <w:t xml:space="preserve">       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(K)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sz w:val="20"/>
                <w:szCs w:val="20"/>
                <w:lang w:eastAsia="en-US"/>
              </w:rPr>
              <w:t xml:space="preserve">       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(T)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sz w:val="20"/>
                <w:szCs w:val="20"/>
                <w:lang w:eastAsia="en-US"/>
              </w:rPr>
              <w:t xml:space="preserve">  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(AT)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 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sz w:val="20"/>
                <w:szCs w:val="20"/>
                <w:lang w:eastAsia="en-US"/>
              </w:rPr>
              <w:t xml:space="preserve">      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(T)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sz w:val="20"/>
                <w:szCs w:val="20"/>
                <w:lang w:eastAsia="en-US"/>
              </w:rPr>
              <w:t xml:space="preserve">     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(T)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-0.723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-1.028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4.03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16.55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8381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19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2.0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16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-0.723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-1.028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6.00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14.04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6366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2.0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15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-0.723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-1.028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8.00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11.11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4096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14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1.5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12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-0.723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-1.028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12.00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4.17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646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5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-0.630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-0.935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4.03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17.36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9061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17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2.5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16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6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-0.630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-0.935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8.00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11.88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4567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1.5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13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-0.630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-0.935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10.00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8.49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2420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11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9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-0.630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-0.935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12.00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4.81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829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6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9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-0.537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-0.842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4.03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18.26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9766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17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2.5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16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2161A3" w:rsidRDefault="00E64496" w:rsidP="00AD093A">
            <w:pPr>
              <w:pStyle w:val="Heading1"/>
              <w:spacing w:before="0" w:after="0" w:line="240" w:lineRule="auto"/>
              <w:jc w:val="right"/>
              <w:rPr>
                <w:rFonts w:ascii="Times New Roman" w:eastAsia="Times New Roman" w:hAnsi="Times New Roman" w:cs="Times New Roman"/>
                <w:b w:val="0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 w:val="0"/>
                <w:color w:val="000000"/>
                <w:sz w:val="20"/>
                <w:szCs w:val="20"/>
                <w:lang w:eastAsia="en-US"/>
              </w:rPr>
              <w:t>10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2161A3" w:rsidRDefault="00E64496" w:rsidP="00AD093A">
            <w:pPr>
              <w:pStyle w:val="Heading1"/>
              <w:spacing w:before="0" w:after="0" w:line="240" w:lineRule="auto"/>
              <w:jc w:val="right"/>
              <w:rPr>
                <w:rFonts w:ascii="Times New Roman" w:eastAsia="Times New Roman" w:hAnsi="Times New Roman" w:cs="Times New Roman"/>
                <w:b w:val="0"/>
                <w:color w:val="000000"/>
                <w:sz w:val="20"/>
                <w:szCs w:val="20"/>
                <w:lang w:eastAsia="en-US"/>
              </w:rPr>
            </w:pPr>
            <w:r w:rsidRPr="002161A3">
              <w:rPr>
                <w:rFonts w:ascii="Times New Roman" w:eastAsia="Times New Roman" w:hAnsi="Times New Roman" w:cs="Times New Roman"/>
                <w:b w:val="0"/>
                <w:color w:val="000000"/>
                <w:sz w:val="20"/>
                <w:szCs w:val="20"/>
                <w:lang w:eastAsia="en-US"/>
              </w:rPr>
              <w:t>-0.537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2161A3" w:rsidRDefault="00E64496" w:rsidP="00AD093A">
            <w:pPr>
              <w:pStyle w:val="Heading1"/>
              <w:spacing w:before="0" w:after="0" w:line="240" w:lineRule="auto"/>
              <w:jc w:val="right"/>
              <w:rPr>
                <w:rFonts w:ascii="Times New Roman" w:eastAsia="Times New Roman" w:hAnsi="Times New Roman" w:cs="Times New Roman"/>
                <w:b w:val="0"/>
                <w:color w:val="000000"/>
                <w:sz w:val="20"/>
                <w:szCs w:val="20"/>
                <w:lang w:eastAsia="en-US"/>
              </w:rPr>
            </w:pPr>
            <w:r w:rsidRPr="002161A3">
              <w:rPr>
                <w:rFonts w:ascii="Times New Roman" w:eastAsia="Times New Roman" w:hAnsi="Times New Roman" w:cs="Times New Roman"/>
                <w:b w:val="0"/>
                <w:color w:val="000000"/>
                <w:sz w:val="20"/>
                <w:szCs w:val="20"/>
                <w:lang w:eastAsia="en-US"/>
              </w:rPr>
              <w:t>-0.842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2161A3" w:rsidRDefault="00E64496" w:rsidP="00AD093A">
            <w:pPr>
              <w:pStyle w:val="Heading1"/>
              <w:spacing w:before="0" w:after="0" w:line="240" w:lineRule="auto"/>
              <w:jc w:val="right"/>
              <w:rPr>
                <w:rFonts w:ascii="Times New Roman" w:hAnsi="Times New Roman" w:cs="Times New Roman"/>
                <w:b w:val="0"/>
                <w:color w:val="000000"/>
                <w:sz w:val="20"/>
                <w:szCs w:val="20"/>
                <w:lang w:eastAsia="en-US"/>
              </w:rPr>
            </w:pPr>
            <w:r w:rsidRPr="002161A3">
              <w:rPr>
                <w:rFonts w:ascii="Times New Roman" w:hAnsi="Times New Roman" w:cs="Times New Roman"/>
                <w:b w:val="0"/>
                <w:color w:val="000000"/>
                <w:sz w:val="20"/>
                <w:szCs w:val="20"/>
                <w:lang w:eastAsia="en-US"/>
              </w:rPr>
              <w:t>6.00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2161A3" w:rsidRDefault="00E64496" w:rsidP="00AD093A">
            <w:pPr>
              <w:pStyle w:val="Heading1"/>
              <w:spacing w:before="0" w:after="0" w:line="240" w:lineRule="auto"/>
              <w:jc w:val="right"/>
              <w:rPr>
                <w:rFonts w:ascii="Times New Roman" w:eastAsia="Times New Roman" w:hAnsi="Times New Roman" w:cs="Times New Roman"/>
                <w:b w:val="0"/>
                <w:color w:val="000000"/>
                <w:sz w:val="20"/>
                <w:szCs w:val="20"/>
                <w:lang w:eastAsia="en-US"/>
              </w:rPr>
            </w:pPr>
            <w:r w:rsidRPr="002161A3">
              <w:rPr>
                <w:rFonts w:ascii="Times New Roman" w:eastAsia="Times New Roman" w:hAnsi="Times New Roman" w:cs="Times New Roman"/>
                <w:b w:val="0"/>
                <w:color w:val="000000"/>
                <w:sz w:val="20"/>
                <w:szCs w:val="20"/>
                <w:lang w:eastAsia="en-US"/>
              </w:rPr>
              <w:t>15.74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2161A3" w:rsidRDefault="00E64496" w:rsidP="00AD093A">
            <w:pPr>
              <w:pStyle w:val="Heading1"/>
              <w:spacing w:before="0" w:after="0" w:line="240" w:lineRule="auto"/>
              <w:jc w:val="right"/>
              <w:rPr>
                <w:rFonts w:ascii="Times New Roman" w:eastAsia="Times New Roman" w:hAnsi="Times New Roman" w:cs="Times New Roman"/>
                <w:b w:val="0"/>
                <w:color w:val="000000"/>
                <w:sz w:val="20"/>
                <w:szCs w:val="20"/>
                <w:lang w:eastAsia="en-US"/>
              </w:rPr>
            </w:pPr>
            <w:r w:rsidRPr="002161A3">
              <w:rPr>
                <w:rFonts w:ascii="Times New Roman" w:eastAsia="Times New Roman" w:hAnsi="Times New Roman" w:cs="Times New Roman"/>
                <w:b w:val="0"/>
                <w:color w:val="000000"/>
                <w:sz w:val="20"/>
                <w:szCs w:val="20"/>
                <w:lang w:eastAsia="en-US"/>
              </w:rPr>
              <w:t>7577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2161A3" w:rsidRDefault="00E64496" w:rsidP="00AD093A">
            <w:pPr>
              <w:pStyle w:val="Heading1"/>
              <w:spacing w:before="0" w:after="0" w:line="240" w:lineRule="auto"/>
              <w:jc w:val="right"/>
              <w:rPr>
                <w:rFonts w:ascii="Times New Roman" w:eastAsia="Times New Roman" w:hAnsi="Times New Roman" w:cs="Times New Roman"/>
                <w:b w:val="0"/>
                <w:color w:val="000000"/>
                <w:sz w:val="20"/>
                <w:szCs w:val="20"/>
                <w:lang w:eastAsia="en-US"/>
              </w:rPr>
            </w:pPr>
            <w:r w:rsidRPr="002161A3">
              <w:rPr>
                <w:rFonts w:ascii="Times New Roman" w:eastAsia="Times New Roman" w:hAnsi="Times New Roman" w:cs="Times New Roman"/>
                <w:b w:val="0"/>
                <w:color w:val="000000"/>
                <w:sz w:val="20"/>
                <w:szCs w:val="20"/>
                <w:lang w:eastAsia="en-US"/>
              </w:rPr>
              <w:t>17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2161A3" w:rsidRDefault="00E64496" w:rsidP="00AD093A">
            <w:pPr>
              <w:pStyle w:val="Heading1"/>
              <w:spacing w:before="0" w:after="0" w:line="240" w:lineRule="auto"/>
              <w:jc w:val="right"/>
              <w:rPr>
                <w:rFonts w:ascii="Times New Roman" w:hAnsi="Times New Roman" w:cs="Times New Roman"/>
                <w:b w:val="0"/>
                <w:color w:val="000000"/>
                <w:sz w:val="20"/>
                <w:szCs w:val="20"/>
                <w:lang w:eastAsia="en-US"/>
              </w:rPr>
            </w:pPr>
            <w:r w:rsidRPr="002161A3">
              <w:rPr>
                <w:rFonts w:ascii="Times New Roman" w:hAnsi="Times New Roman" w:cs="Times New Roman"/>
                <w:b w:val="0"/>
                <w:color w:val="000000"/>
                <w:sz w:val="20"/>
                <w:szCs w:val="20"/>
                <w:lang w:eastAsia="en-US"/>
              </w:rPr>
              <w:t>2.5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2161A3" w:rsidRDefault="00E64496" w:rsidP="00AD093A">
            <w:pPr>
              <w:pStyle w:val="Heading1"/>
              <w:spacing w:before="0" w:after="0" w:line="240" w:lineRule="auto"/>
              <w:jc w:val="right"/>
              <w:rPr>
                <w:rFonts w:ascii="Times New Roman" w:eastAsia="Times New Roman" w:hAnsi="Times New Roman" w:cs="Times New Roman"/>
                <w:b w:val="0"/>
                <w:color w:val="000000"/>
                <w:sz w:val="20"/>
                <w:szCs w:val="20"/>
                <w:lang w:eastAsia="en-US"/>
              </w:rPr>
            </w:pPr>
            <w:r w:rsidRPr="002161A3">
              <w:rPr>
                <w:rFonts w:ascii="Times New Roman" w:eastAsia="Times New Roman" w:hAnsi="Times New Roman" w:cs="Times New Roman"/>
                <w:b w:val="0"/>
                <w:color w:val="000000"/>
                <w:sz w:val="20"/>
                <w:szCs w:val="20"/>
                <w:lang w:eastAsia="en-US"/>
              </w:rPr>
              <w:t>16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11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-0.537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-0.842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8.00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12.72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5092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1.5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14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12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-0.537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-0.842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10.00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9.29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2804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12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10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13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-0.445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-0.750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4.03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19.24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10543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17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3.0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16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14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-0.445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-0.750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4.23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19.00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10342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3.0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16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15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-0.445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-0.750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6.00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16.65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8251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3.0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16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-0.445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-0.750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8.00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13.61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5646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2.0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14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17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-0.445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-0.750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10.00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10.14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3224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13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11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18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-0.445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-0.750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12.00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6.29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1309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9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7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19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-0.352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-0.657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4.03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20.24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11365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3.5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16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20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-0.352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-0.657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6.00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17.66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8989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14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3.5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16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21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-0.352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-0.657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8.00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14.52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6256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2.5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15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22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-0.352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-0.657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10.00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10.93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3670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14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11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23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-0.352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-0.657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12.00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7.13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1606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9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7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24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-0.259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-0.564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4.03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21.31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12200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3.5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16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25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-0.259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-0.564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6.00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18.66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9739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14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3.5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16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26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-0.259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-0.564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8.00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15.49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6891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2.5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16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27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-0.259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-0.564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10.00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11.90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4176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13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1.5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12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28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-0.259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-0.564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12.00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7.95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1927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8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29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-0.167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-0.472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4.03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22.39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13029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3.5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16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30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-0.167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-0.472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6.00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19.66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10503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13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4.0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16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31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-0.167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-0.472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8.00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16.45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7532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3.0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16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32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-0.167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-0.472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10.00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12.78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4696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13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1.5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12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33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-0.167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-0.472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12.00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8.79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2274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8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34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-0.167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-0.472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14.00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4.35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632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4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35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-0.074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-0.379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4.03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23.38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13827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14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4.0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16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2161A3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3</w:t>
            </w: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6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-0.074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-0.379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6.00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20.59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11214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13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4.0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16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2161A3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3</w:t>
            </w: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-0.074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-0.379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8.00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17.32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8143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3.0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16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2161A3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3</w:t>
            </w: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-0.074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-0.379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10.00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13.60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5162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13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2.0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13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2161A3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3</w:t>
            </w: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9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-0.074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-0.379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12.00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9.44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2627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11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9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40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-0.074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-0.379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14.00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4.93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796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5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991015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lastRenderedPageBreak/>
              <w:t>4</w:t>
            </w: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0.019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-0.286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4.03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24.36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14641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14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4.0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16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991015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4</w:t>
            </w: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0.019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-0.286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10.00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14.34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5645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13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2.5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14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991015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4</w:t>
            </w: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0.019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-0.286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12.00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10.19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2950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12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10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991015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4</w:t>
            </w: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0.019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-0.286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14.00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5.55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978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6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991015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4</w:t>
            </w: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0.111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-0.194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4.03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25.04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15184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13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4.5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16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991015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4</w:t>
            </w: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6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0.111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-0.194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6.00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22.14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12455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12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5.0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16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991015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4</w:t>
            </w: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0.111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-0.194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8.00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18.81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9162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14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4.0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16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991015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4</w:t>
            </w: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0.111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-0.194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10.00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14.95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5985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14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2.5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15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991015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4</w:t>
            </w: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9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0.111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-0.194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12.00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10.80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3175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11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2.0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11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50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0.111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-0.194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14.00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6.16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1121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6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991015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5</w:t>
            </w: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0.185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-0.120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4.03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25.46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15542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13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4.5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16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991015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5</w:t>
            </w: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0.185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-0.120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6.00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22.56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12802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12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5.0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16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991015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5</w:t>
            </w: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0.185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-0.120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8.00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19.18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9533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13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4.0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16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991015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5</w:t>
            </w: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0.185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-0.120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12.00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11.10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3361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11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2.0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11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991015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5</w:t>
            </w: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0.185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-0.120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14.00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6.45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1235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6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991015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5</w:t>
            </w: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6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0.259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-0.045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4.03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25.74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15742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13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4.5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16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991015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5</w:t>
            </w: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0.259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-0.045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6.00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22.84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12976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12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5.0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16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991015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5</w:t>
            </w: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0.259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-0.045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8.00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19.39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9709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13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4.0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16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991015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5</w:t>
            </w: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9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0.259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-0.045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10.00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15.59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6372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14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2.5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15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60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0.259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-0.045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12.00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11.30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3457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11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2.0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11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991015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6</w:t>
            </w: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0.259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-0.045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14.00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6.61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1292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6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991015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6</w:t>
            </w: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0.315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0.010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4.03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25.85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15798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13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4.5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16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991015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6</w:t>
            </w: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0.315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0.010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4.23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25.59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15555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13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4.5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16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991015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6</w:t>
            </w: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0.315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0.010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6.00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22.97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12982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12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5.0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16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991015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6</w:t>
            </w: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0.315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0.010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8.00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19.50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9716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13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4.0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16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991015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6</w:t>
            </w: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6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0.315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0.010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10.00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15.65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6411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14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2.5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15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991015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6</w:t>
            </w: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0.315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0.010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12.00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11.42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3469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2.5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11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991015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6</w:t>
            </w: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89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0.315</w:t>
            </w:r>
          </w:p>
        </w:tc>
        <w:tc>
          <w:tcPr>
            <w:tcW w:w="112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0.010</w:t>
            </w:r>
          </w:p>
        </w:tc>
        <w:tc>
          <w:tcPr>
            <w:tcW w:w="969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14.00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6.68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1311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6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991015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6</w:t>
            </w: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9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0.371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0.066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4.03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25.81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15744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13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4.5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16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70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0.371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0.066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6.00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22.92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12925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11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6.0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16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991015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7</w:t>
            </w: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0.371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0.066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8.00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19.51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9592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13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4.5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16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991015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7</w:t>
            </w: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0.371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0.066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10.00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15.62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6244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13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3.0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15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991015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7</w:t>
            </w: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0.371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0.066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12.00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11.28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3373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11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2.5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11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991015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7</w:t>
            </w: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0.463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0.158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4.03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25.29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15366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13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4.5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16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991015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7</w:t>
            </w: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0.463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0.158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6.00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22.40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12592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13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5.0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16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991015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7</w:t>
            </w: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6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0.463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0.158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8.00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18.86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9376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14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3.5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16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991015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7</w:t>
            </w: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0.463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0.158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10.00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15.06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6133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14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2.5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14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991015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7</w:t>
            </w: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89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0.463</w:t>
            </w:r>
          </w:p>
        </w:tc>
        <w:tc>
          <w:tcPr>
            <w:tcW w:w="112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0.158</w:t>
            </w:r>
          </w:p>
        </w:tc>
        <w:tc>
          <w:tcPr>
            <w:tcW w:w="969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12.00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10.78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3234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13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2.0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11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991015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7</w:t>
            </w: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9</w:t>
            </w:r>
          </w:p>
        </w:tc>
        <w:tc>
          <w:tcPr>
            <w:tcW w:w="89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0.463</w:t>
            </w:r>
          </w:p>
        </w:tc>
        <w:tc>
          <w:tcPr>
            <w:tcW w:w="112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0.158</w:t>
            </w:r>
          </w:p>
        </w:tc>
        <w:tc>
          <w:tcPr>
            <w:tcW w:w="969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14.00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6.21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1127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6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80</w:t>
            </w:r>
          </w:p>
        </w:tc>
        <w:tc>
          <w:tcPr>
            <w:tcW w:w="898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0.556</w:t>
            </w:r>
          </w:p>
        </w:tc>
        <w:tc>
          <w:tcPr>
            <w:tcW w:w="1128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0.251</w:t>
            </w:r>
          </w:p>
        </w:tc>
        <w:tc>
          <w:tcPr>
            <w:tcW w:w="969" w:type="dxa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4.03</w:t>
            </w:r>
          </w:p>
        </w:tc>
        <w:tc>
          <w:tcPr>
            <w:tcW w:w="1136" w:type="dxa"/>
            <w:gridSpan w:val="2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24.19</w:t>
            </w:r>
          </w:p>
        </w:tc>
        <w:tc>
          <w:tcPr>
            <w:tcW w:w="960" w:type="dxa"/>
            <w:gridSpan w:val="2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14650</w:t>
            </w:r>
          </w:p>
        </w:tc>
        <w:tc>
          <w:tcPr>
            <w:tcW w:w="960" w:type="dxa"/>
            <w:gridSpan w:val="2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13</w:t>
            </w:r>
          </w:p>
        </w:tc>
        <w:tc>
          <w:tcPr>
            <w:tcW w:w="960" w:type="dxa"/>
            <w:gridSpan w:val="2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4.5</w:t>
            </w:r>
          </w:p>
        </w:tc>
        <w:tc>
          <w:tcPr>
            <w:tcW w:w="960" w:type="dxa"/>
            <w:gridSpan w:val="2"/>
            <w:tcBorders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16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991015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8</w:t>
            </w: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2161A3" w:rsidRDefault="00E64496" w:rsidP="00AD093A">
            <w:pPr>
              <w:spacing w:line="240" w:lineRule="auto"/>
              <w:jc w:val="right"/>
              <w:rPr>
                <w:rFonts w:eastAsia="Times New Roman"/>
                <w:b/>
                <w:color w:val="FF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0.556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0.251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5.00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22.83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13429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12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5.0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16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991015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8</w:t>
            </w: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2161A3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0.556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0.251</w:t>
            </w:r>
          </w:p>
        </w:tc>
        <w:tc>
          <w:tcPr>
            <w:tcW w:w="9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8.00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17.83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8754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14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3.5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16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991015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8</w:t>
            </w: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89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2161A3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0.556</w:t>
            </w:r>
          </w:p>
        </w:tc>
        <w:tc>
          <w:tcPr>
            <w:tcW w:w="112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0.251</w:t>
            </w:r>
          </w:p>
        </w:tc>
        <w:tc>
          <w:tcPr>
            <w:tcW w:w="969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10.00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14.07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5641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14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2.5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15</w:t>
            </w:r>
          </w:p>
        </w:tc>
      </w:tr>
      <w:tr w:rsidR="00E64496" w:rsidRPr="00A018F2" w:rsidTr="00AD093A">
        <w:trPr>
          <w:gridAfter w:val="2"/>
          <w:wAfter w:w="1352" w:type="dxa"/>
          <w:trHeight w:val="259"/>
        </w:trPr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991015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8</w:t>
            </w:r>
            <w:r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89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2161A3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0.556</w:t>
            </w:r>
          </w:p>
        </w:tc>
        <w:tc>
          <w:tcPr>
            <w:tcW w:w="112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0.251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12.00</w:t>
            </w:r>
          </w:p>
        </w:tc>
        <w:tc>
          <w:tcPr>
            <w:tcW w:w="113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9.90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2846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9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2.5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color w:val="000000"/>
                <w:sz w:val="20"/>
                <w:szCs w:val="20"/>
                <w:lang w:eastAsia="en-US"/>
              </w:rPr>
              <w:t>10</w:t>
            </w:r>
          </w:p>
        </w:tc>
      </w:tr>
    </w:tbl>
    <w:p w:rsidR="00E64496" w:rsidRPr="0078196B" w:rsidRDefault="00E64496" w:rsidP="00E64496">
      <w:pPr>
        <w:spacing w:line="336" w:lineRule="auto"/>
        <w:rPr>
          <w:bCs/>
          <w:iCs/>
          <w:sz w:val="18"/>
          <w:szCs w:val="18"/>
        </w:rPr>
      </w:pPr>
    </w:p>
    <w:p w:rsidR="00E64496" w:rsidRDefault="00E64496" w:rsidP="00E64496">
      <w:pPr>
        <w:spacing w:line="336" w:lineRule="auto"/>
        <w:rPr>
          <w:bCs/>
          <w:iCs/>
          <w:sz w:val="20"/>
          <w:szCs w:val="20"/>
        </w:rPr>
      </w:pPr>
    </w:p>
    <w:p w:rsidR="00E64496" w:rsidRPr="006B0DB5" w:rsidRDefault="00E64496" w:rsidP="00E64496">
      <w:pPr>
        <w:spacing w:line="384" w:lineRule="auto"/>
        <w:rPr>
          <w:rFonts w:ascii="Arial" w:hAnsi="Arial" w:cs="Arial"/>
          <w:sz w:val="18"/>
          <w:szCs w:val="18"/>
        </w:rPr>
      </w:pPr>
    </w:p>
    <w:p w:rsidR="00E64496" w:rsidRDefault="00E64496" w:rsidP="00E64496">
      <w:pPr>
        <w:spacing w:line="384" w:lineRule="auto"/>
        <w:rPr>
          <w:b/>
          <w:sz w:val="20"/>
          <w:szCs w:val="20"/>
        </w:rPr>
      </w:pPr>
    </w:p>
    <w:p w:rsidR="00E64496" w:rsidRDefault="00E64496" w:rsidP="00E64496">
      <w:pPr>
        <w:spacing w:line="240" w:lineRule="auto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:rsidR="00677C71" w:rsidRPr="004E41FB" w:rsidRDefault="00677C71" w:rsidP="00677C71">
      <w:pPr>
        <w:spacing w:line="384" w:lineRule="auto"/>
        <w:rPr>
          <w:rFonts w:ascii="Arial" w:hAnsi="Arial" w:cs="Arial"/>
          <w:b/>
          <w:i/>
          <w:sz w:val="20"/>
          <w:szCs w:val="20"/>
        </w:rPr>
      </w:pPr>
      <w:proofErr w:type="gramStart"/>
      <w:r>
        <w:rPr>
          <w:rFonts w:ascii="Arial" w:hAnsi="Arial" w:cs="Arial"/>
          <w:b/>
          <w:i/>
          <w:sz w:val="20"/>
          <w:szCs w:val="20"/>
        </w:rPr>
        <w:lastRenderedPageBreak/>
        <w:t>A1</w:t>
      </w:r>
      <w:r w:rsidRPr="004E41FB">
        <w:rPr>
          <w:rFonts w:ascii="Arial" w:hAnsi="Arial" w:cs="Arial"/>
          <w:b/>
          <w:i/>
          <w:sz w:val="20"/>
          <w:szCs w:val="20"/>
        </w:rPr>
        <w:t>.3  Luvata</w:t>
      </w:r>
      <w:proofErr w:type="gramEnd"/>
      <w:r w:rsidRPr="004E41FB">
        <w:rPr>
          <w:rFonts w:ascii="Arial" w:hAnsi="Arial" w:cs="Arial"/>
          <w:b/>
          <w:i/>
          <w:sz w:val="20"/>
          <w:szCs w:val="20"/>
        </w:rPr>
        <w:t>, moderate-J</w:t>
      </w:r>
      <w:r w:rsidRPr="004E41FB">
        <w:rPr>
          <w:rFonts w:ascii="Arial" w:hAnsi="Arial" w:cs="Arial"/>
          <w:b/>
          <w:i/>
          <w:sz w:val="20"/>
          <w:szCs w:val="20"/>
          <w:vertAlign w:val="subscript"/>
        </w:rPr>
        <w:t>c</w:t>
      </w:r>
      <w:r w:rsidRPr="004E41FB">
        <w:rPr>
          <w:rFonts w:ascii="Arial" w:hAnsi="Arial" w:cs="Arial"/>
          <w:b/>
          <w:i/>
          <w:sz w:val="20"/>
          <w:szCs w:val="20"/>
        </w:rPr>
        <w:t xml:space="preserve">, internal-tin conductor for ITER TF magnets </w:t>
      </w:r>
    </w:p>
    <w:p w:rsidR="00677C71" w:rsidRDefault="00677C71" w:rsidP="00677C71">
      <w:pPr>
        <w:spacing w:line="240" w:lineRule="auto"/>
        <w:rPr>
          <w:b/>
          <w:sz w:val="20"/>
          <w:szCs w:val="20"/>
        </w:rPr>
      </w:pPr>
    </w:p>
    <w:p w:rsidR="00677C71" w:rsidRPr="009C32C5" w:rsidRDefault="00677C71" w:rsidP="00677C71">
      <w:pPr>
        <w:autoSpaceDE w:val="0"/>
        <w:autoSpaceDN w:val="0"/>
        <w:adjustRightInd w:val="0"/>
        <w:spacing w:line="336" w:lineRule="auto"/>
        <w:rPr>
          <w:b/>
          <w:sz w:val="20"/>
          <w:szCs w:val="20"/>
        </w:rPr>
      </w:pPr>
      <w:r w:rsidRPr="009C32C5">
        <w:rPr>
          <w:b/>
          <w:sz w:val="20"/>
          <w:szCs w:val="20"/>
        </w:rPr>
        <w:t xml:space="preserve">Wire characteristics  </w:t>
      </w:r>
    </w:p>
    <w:p w:rsidR="00677C71" w:rsidRDefault="00677C71" w:rsidP="00677C71">
      <w:pPr>
        <w:autoSpaceDE w:val="0"/>
        <w:autoSpaceDN w:val="0"/>
        <w:adjustRightInd w:val="0"/>
        <w:spacing w:line="336" w:lineRule="auto"/>
        <w:ind w:firstLine="360"/>
        <w:rPr>
          <w:sz w:val="20"/>
          <w:szCs w:val="20"/>
        </w:rPr>
      </w:pPr>
      <w:r w:rsidRPr="009C32C5">
        <w:rPr>
          <w:sz w:val="20"/>
          <w:szCs w:val="20"/>
        </w:rPr>
        <w:t xml:space="preserve">The </w:t>
      </w:r>
      <w:r>
        <w:rPr>
          <w:sz w:val="20"/>
          <w:szCs w:val="20"/>
        </w:rPr>
        <w:t>Nb</w:t>
      </w:r>
      <w:r w:rsidRPr="00872F73">
        <w:rPr>
          <w:sz w:val="20"/>
          <w:szCs w:val="20"/>
          <w:vertAlign w:val="subscript"/>
        </w:rPr>
        <w:t>3</w:t>
      </w:r>
      <w:r>
        <w:rPr>
          <w:sz w:val="20"/>
          <w:szCs w:val="20"/>
        </w:rPr>
        <w:t>Sn conductor</w:t>
      </w:r>
      <w:r w:rsidRPr="009C32C5">
        <w:rPr>
          <w:sz w:val="20"/>
          <w:szCs w:val="20"/>
        </w:rPr>
        <w:t xml:space="preserve"> </w:t>
      </w:r>
      <w:r>
        <w:rPr>
          <w:sz w:val="20"/>
          <w:szCs w:val="20"/>
        </w:rPr>
        <w:t>is</w:t>
      </w:r>
      <w:r w:rsidRPr="009C32C5">
        <w:rPr>
          <w:sz w:val="20"/>
          <w:szCs w:val="20"/>
        </w:rPr>
        <w:t xml:space="preserve"> an internal-tin Nb</w:t>
      </w:r>
      <w:r w:rsidRPr="009C32C5">
        <w:rPr>
          <w:sz w:val="20"/>
          <w:szCs w:val="20"/>
          <w:vertAlign w:val="subscript"/>
        </w:rPr>
        <w:t>3</w:t>
      </w:r>
      <w:r w:rsidRPr="009C32C5">
        <w:rPr>
          <w:sz w:val="20"/>
          <w:szCs w:val="20"/>
        </w:rPr>
        <w:t xml:space="preserve">Sn pre-production ITER strand, </w:t>
      </w:r>
      <w:r>
        <w:rPr>
          <w:sz w:val="20"/>
          <w:szCs w:val="20"/>
        </w:rPr>
        <w:t xml:space="preserve">billet #NT8404, </w:t>
      </w:r>
      <w:r w:rsidRPr="009C32C5">
        <w:rPr>
          <w:sz w:val="20"/>
          <w:szCs w:val="20"/>
        </w:rPr>
        <w:t xml:space="preserve">0.82 mm diameter, designed for the toroidal-field </w:t>
      </w:r>
      <w:r>
        <w:rPr>
          <w:sz w:val="20"/>
          <w:szCs w:val="20"/>
        </w:rPr>
        <w:t>magnets</w:t>
      </w:r>
      <w:r w:rsidRPr="009C32C5">
        <w:rPr>
          <w:sz w:val="20"/>
          <w:szCs w:val="20"/>
        </w:rPr>
        <w:t xml:space="preserve">, </w:t>
      </w:r>
      <w:r>
        <w:rPr>
          <w:sz w:val="20"/>
          <w:szCs w:val="20"/>
        </w:rPr>
        <w:t xml:space="preserve">and fabricated </w:t>
      </w:r>
      <w:r w:rsidRPr="009C32C5">
        <w:rPr>
          <w:sz w:val="20"/>
          <w:szCs w:val="20"/>
        </w:rPr>
        <w:t xml:space="preserve">by </w:t>
      </w:r>
      <w:r>
        <w:rPr>
          <w:sz w:val="20"/>
          <w:szCs w:val="20"/>
        </w:rPr>
        <w:t>Luvata</w:t>
      </w:r>
      <w:r w:rsidRPr="009C32C5">
        <w:rPr>
          <w:sz w:val="20"/>
          <w:szCs w:val="20"/>
        </w:rPr>
        <w:t xml:space="preserve"> (</w:t>
      </w:r>
      <w:r>
        <w:rPr>
          <w:sz w:val="20"/>
          <w:szCs w:val="20"/>
        </w:rPr>
        <w:t>Pyon</w:t>
      </w:r>
      <w:r w:rsidRPr="009C32C5">
        <w:rPr>
          <w:sz w:val="20"/>
          <w:szCs w:val="20"/>
        </w:rPr>
        <w:t xml:space="preserve"> </w:t>
      </w:r>
      <w:r w:rsidRPr="009C32C5">
        <w:rPr>
          <w:i/>
          <w:sz w:val="20"/>
          <w:szCs w:val="20"/>
        </w:rPr>
        <w:t>et al.</w:t>
      </w:r>
      <w:r>
        <w:rPr>
          <w:sz w:val="20"/>
          <w:szCs w:val="20"/>
        </w:rPr>
        <w:t xml:space="preserve"> 2007</w:t>
      </w:r>
      <w:r w:rsidRPr="009C32C5">
        <w:rPr>
          <w:sz w:val="20"/>
          <w:szCs w:val="20"/>
        </w:rPr>
        <w:t xml:space="preserve">).  </w:t>
      </w:r>
      <w:r>
        <w:rPr>
          <w:sz w:val="20"/>
          <w:szCs w:val="20"/>
        </w:rPr>
        <w:t>As shown in figure A1.3.1, i</w:t>
      </w:r>
      <w:r w:rsidRPr="009C32C5">
        <w:rPr>
          <w:sz w:val="20"/>
          <w:szCs w:val="20"/>
        </w:rPr>
        <w:t>t consist</w:t>
      </w:r>
      <w:r>
        <w:rPr>
          <w:sz w:val="20"/>
          <w:szCs w:val="20"/>
        </w:rPr>
        <w:t>s</w:t>
      </w:r>
      <w:r w:rsidRPr="009C32C5">
        <w:rPr>
          <w:sz w:val="20"/>
          <w:szCs w:val="20"/>
        </w:rPr>
        <w:t xml:space="preserve"> of a stack of 19 sub-elements containing Cu-clad Nb filaments placed around Sn cores, as well as a single Ta diffusion barrier surrounding the stack for pro</w:t>
      </w:r>
      <w:r>
        <w:rPr>
          <w:sz w:val="20"/>
          <w:szCs w:val="20"/>
        </w:rPr>
        <w:t>tecting the outer stabilizing copper</w:t>
      </w:r>
      <w:r w:rsidRPr="009C32C5">
        <w:rPr>
          <w:sz w:val="20"/>
          <w:szCs w:val="20"/>
        </w:rPr>
        <w:t xml:space="preserve">.  </w:t>
      </w:r>
      <w:r>
        <w:rPr>
          <w:sz w:val="20"/>
          <w:szCs w:val="20"/>
        </w:rPr>
        <w:t>The strand also has</w:t>
      </w:r>
      <w:r w:rsidRPr="009C32C5">
        <w:rPr>
          <w:sz w:val="20"/>
          <w:szCs w:val="20"/>
        </w:rPr>
        <w:t xml:space="preserve"> Sn-core spacers inserted between the outermost</w:t>
      </w:r>
      <w:r>
        <w:rPr>
          <w:sz w:val="20"/>
          <w:szCs w:val="20"/>
        </w:rPr>
        <w:t xml:space="preserve"> </w:t>
      </w:r>
      <w:r w:rsidRPr="009C32C5">
        <w:rPr>
          <w:sz w:val="20"/>
          <w:szCs w:val="20"/>
        </w:rPr>
        <w:t>and middle rows of Nb sub-elements, in addition to the</w:t>
      </w:r>
      <w:r>
        <w:rPr>
          <w:sz w:val="20"/>
          <w:szCs w:val="20"/>
        </w:rPr>
        <w:t xml:space="preserve"> </w:t>
      </w:r>
      <w:r w:rsidRPr="009C32C5">
        <w:rPr>
          <w:sz w:val="20"/>
          <w:szCs w:val="20"/>
        </w:rPr>
        <w:t xml:space="preserve">Sn cores located at the center of each </w:t>
      </w:r>
      <w:r>
        <w:rPr>
          <w:sz w:val="20"/>
          <w:szCs w:val="20"/>
        </w:rPr>
        <w:t>sub-element</w:t>
      </w:r>
      <w:r w:rsidRPr="009C32C5">
        <w:rPr>
          <w:sz w:val="20"/>
          <w:szCs w:val="20"/>
        </w:rPr>
        <w:t>.</w:t>
      </w:r>
      <w:r>
        <w:rPr>
          <w:sz w:val="20"/>
          <w:szCs w:val="20"/>
        </w:rPr>
        <w:t xml:space="preserve">  Copper to non-copper ratio was 1.1.  It was given a </w:t>
      </w:r>
      <w:r w:rsidRPr="009C32C5">
        <w:rPr>
          <w:sz w:val="20"/>
          <w:szCs w:val="20"/>
        </w:rPr>
        <w:t xml:space="preserve">reaction heat treatment of </w:t>
      </w:r>
      <w:r>
        <w:rPr>
          <w:sz w:val="20"/>
          <w:szCs w:val="20"/>
        </w:rPr>
        <w:t xml:space="preserve">650 °C for 100 h.  Temperature measurements </w:t>
      </w:r>
      <w:proofErr w:type="gramStart"/>
      <w:r>
        <w:rPr>
          <w:i/>
          <w:sz w:val="20"/>
          <w:szCs w:val="20"/>
        </w:rPr>
        <w:t>I</w:t>
      </w:r>
      <w:r w:rsidRPr="0010229F">
        <w:rPr>
          <w:sz w:val="20"/>
          <w:szCs w:val="20"/>
          <w:vertAlign w:val="subscript"/>
        </w:rPr>
        <w:t>c</w:t>
      </w:r>
      <w:r w:rsidRPr="0010229F">
        <w:rPr>
          <w:sz w:val="20"/>
          <w:szCs w:val="20"/>
        </w:rPr>
        <w:t>(</w:t>
      </w:r>
      <w:proofErr w:type="gramEnd"/>
      <w:r w:rsidRPr="0010229F">
        <w:rPr>
          <w:i/>
          <w:sz w:val="20"/>
          <w:szCs w:val="20"/>
        </w:rPr>
        <w:t>B</w:t>
      </w:r>
      <w:r>
        <w:rPr>
          <w:sz w:val="20"/>
          <w:szCs w:val="20"/>
        </w:rPr>
        <w:t>,</w:t>
      </w:r>
      <w:r w:rsidRPr="0010229F">
        <w:rPr>
          <w:i/>
          <w:sz w:val="20"/>
          <w:szCs w:val="20"/>
        </w:rPr>
        <w:t>T</w:t>
      </w:r>
      <w:r w:rsidRPr="0010229F">
        <w:rPr>
          <w:sz w:val="20"/>
          <w:szCs w:val="20"/>
        </w:rPr>
        <w:t>)</w:t>
      </w:r>
      <w:r w:rsidRPr="0010229F">
        <w:rPr>
          <w:i/>
          <w:sz w:val="20"/>
          <w:szCs w:val="20"/>
        </w:rPr>
        <w:t xml:space="preserve"> </w:t>
      </w:r>
      <w:r>
        <w:rPr>
          <w:sz w:val="20"/>
          <w:szCs w:val="20"/>
        </w:rPr>
        <w:t xml:space="preserve">were conducted by Goodrich </w:t>
      </w:r>
      <w:r w:rsidRPr="006A4B05">
        <w:rPr>
          <w:i/>
          <w:sz w:val="20"/>
          <w:szCs w:val="20"/>
        </w:rPr>
        <w:t>et al.</w:t>
      </w:r>
      <w:r>
        <w:rPr>
          <w:sz w:val="20"/>
          <w:szCs w:val="20"/>
        </w:rPr>
        <w:t xml:space="preserve"> (2013), and strain measurements </w:t>
      </w:r>
      <w:r w:rsidRPr="0010229F">
        <w:rPr>
          <w:i/>
          <w:sz w:val="20"/>
          <w:szCs w:val="20"/>
        </w:rPr>
        <w:t>I</w:t>
      </w:r>
      <w:r w:rsidRPr="0010229F">
        <w:rPr>
          <w:sz w:val="20"/>
          <w:szCs w:val="20"/>
          <w:vertAlign w:val="subscript"/>
        </w:rPr>
        <w:t>c</w:t>
      </w:r>
      <w:r>
        <w:rPr>
          <w:sz w:val="20"/>
          <w:szCs w:val="20"/>
        </w:rPr>
        <w:t>(</w:t>
      </w:r>
      <w:r w:rsidRPr="0010229F">
        <w:rPr>
          <w:i/>
          <w:sz w:val="20"/>
          <w:szCs w:val="20"/>
        </w:rPr>
        <w:t>ε</w:t>
      </w:r>
      <w:r w:rsidRPr="0010229F">
        <w:rPr>
          <w:sz w:val="20"/>
          <w:szCs w:val="20"/>
        </w:rPr>
        <w:t>)</w:t>
      </w:r>
      <w:r>
        <w:rPr>
          <w:sz w:val="20"/>
          <w:szCs w:val="20"/>
        </w:rPr>
        <w:t xml:space="preserve"> at 12 T were made by Cheggour </w:t>
      </w:r>
      <w:r w:rsidRPr="004C190C">
        <w:rPr>
          <w:i/>
          <w:sz w:val="20"/>
          <w:szCs w:val="20"/>
        </w:rPr>
        <w:t>et al</w:t>
      </w:r>
      <w:r>
        <w:rPr>
          <w:sz w:val="20"/>
          <w:szCs w:val="20"/>
        </w:rPr>
        <w:t>. (2014).  B</w:t>
      </w:r>
      <w:r w:rsidRPr="002450D1">
        <w:rPr>
          <w:sz w:val="20"/>
          <w:szCs w:val="20"/>
        </w:rPr>
        <w:t>oth datasets are given as Excel</w:t>
      </w:r>
      <w:r w:rsidRPr="002450D1">
        <w:rPr>
          <w:sz w:val="20"/>
          <w:szCs w:val="20"/>
          <w:vertAlign w:val="superscript"/>
        </w:rPr>
        <w:t>™</w:t>
      </w:r>
      <w:r w:rsidRPr="002450D1">
        <w:rPr>
          <w:sz w:val="20"/>
          <w:szCs w:val="20"/>
        </w:rPr>
        <w:t xml:space="preserve"> files </w:t>
      </w:r>
      <w:r>
        <w:rPr>
          <w:sz w:val="20"/>
          <w:szCs w:val="20"/>
        </w:rPr>
        <w:t>in th</w:t>
      </w:r>
      <w:r w:rsidR="00287694">
        <w:rPr>
          <w:sz w:val="20"/>
          <w:szCs w:val="20"/>
        </w:rPr>
        <w:t xml:space="preserve">is </w:t>
      </w:r>
      <w:r>
        <w:rPr>
          <w:sz w:val="20"/>
          <w:szCs w:val="20"/>
        </w:rPr>
        <w:t>website. Since the strain measurements were conducted at a fixed magnetic field, the master scaling curve shown in figure A1.3.2 was generated from the temperature data only.</w:t>
      </w:r>
    </w:p>
    <w:p w:rsidR="00677C71" w:rsidRDefault="00677C71" w:rsidP="00677C71">
      <w:pPr>
        <w:autoSpaceDE w:val="0"/>
        <w:autoSpaceDN w:val="0"/>
        <w:adjustRightInd w:val="0"/>
        <w:spacing w:line="240" w:lineRule="auto"/>
        <w:rPr>
          <w:sz w:val="20"/>
          <w:szCs w:val="20"/>
        </w:rPr>
      </w:pPr>
      <w:r>
        <w:rPr>
          <w:sz w:val="20"/>
          <w:szCs w:val="20"/>
        </w:rPr>
        <w:t xml:space="preserve"> </w:t>
      </w:r>
    </w:p>
    <w:p w:rsidR="00677C71" w:rsidRDefault="00677C71" w:rsidP="00677C71">
      <w:pPr>
        <w:spacing w:line="240" w:lineRule="auto"/>
        <w:rPr>
          <w:sz w:val="20"/>
          <w:szCs w:val="20"/>
        </w:rPr>
      </w:pPr>
      <w:r>
        <w:rPr>
          <w:noProof/>
          <w:sz w:val="20"/>
          <w:szCs w:val="20"/>
          <w:lang w:eastAsia="en-US"/>
        </w:rPr>
        <w:drawing>
          <wp:anchor distT="0" distB="0" distL="114300" distR="114300" simplePos="0" relativeHeight="251677696" behindDoc="0" locked="0" layoutInCell="1" allowOverlap="1" wp14:anchorId="7B7C1C64" wp14:editId="635A1293">
            <wp:simplePos x="0" y="0"/>
            <wp:positionH relativeFrom="column">
              <wp:posOffset>1263650</wp:posOffset>
            </wp:positionH>
            <wp:positionV relativeFrom="paragraph">
              <wp:posOffset>283210</wp:posOffset>
            </wp:positionV>
            <wp:extent cx="3345815" cy="3362325"/>
            <wp:effectExtent l="0" t="0" r="6985" b="9525"/>
            <wp:wrapTopAndBottom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 A1.3.1 new NT8404 (0.818 mm)_BS_SEM Final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5815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77C71" w:rsidRDefault="00677C71" w:rsidP="00677C71">
      <w:pPr>
        <w:spacing w:line="240" w:lineRule="auto"/>
        <w:rPr>
          <w:sz w:val="20"/>
          <w:szCs w:val="20"/>
        </w:rPr>
      </w:pPr>
    </w:p>
    <w:p w:rsidR="00677C71" w:rsidRDefault="00677C71" w:rsidP="00677C71">
      <w:pPr>
        <w:spacing w:line="336" w:lineRule="auto"/>
        <w:rPr>
          <w:sz w:val="20"/>
          <w:szCs w:val="20"/>
        </w:rPr>
      </w:pPr>
      <w:r>
        <w:rPr>
          <w:b/>
          <w:sz w:val="20"/>
          <w:szCs w:val="20"/>
        </w:rPr>
        <w:t>Figure A1.3.1</w:t>
      </w:r>
      <w:r w:rsidRPr="00194F32">
        <w:rPr>
          <w:b/>
          <w:sz w:val="20"/>
          <w:szCs w:val="20"/>
        </w:rPr>
        <w:t xml:space="preserve">. </w:t>
      </w:r>
      <w:r>
        <w:rPr>
          <w:b/>
          <w:sz w:val="20"/>
          <w:szCs w:val="20"/>
        </w:rPr>
        <w:t xml:space="preserve"> </w:t>
      </w:r>
      <w:r w:rsidRPr="00980D78">
        <w:rPr>
          <w:sz w:val="20"/>
          <w:szCs w:val="20"/>
        </w:rPr>
        <w:t xml:space="preserve"> Micrograph of </w:t>
      </w:r>
      <w:r>
        <w:rPr>
          <w:sz w:val="20"/>
          <w:szCs w:val="20"/>
        </w:rPr>
        <w:t xml:space="preserve">the Luvata </w:t>
      </w:r>
      <w:r w:rsidRPr="009C32C5">
        <w:rPr>
          <w:sz w:val="20"/>
          <w:szCs w:val="20"/>
        </w:rPr>
        <w:t>internal-tin</w:t>
      </w:r>
      <w:r>
        <w:rPr>
          <w:sz w:val="20"/>
          <w:szCs w:val="20"/>
        </w:rPr>
        <w:t>,</w:t>
      </w:r>
      <w:r w:rsidRPr="009C32C5">
        <w:rPr>
          <w:sz w:val="20"/>
          <w:szCs w:val="20"/>
        </w:rPr>
        <w:t xml:space="preserve"> Nb</w:t>
      </w:r>
      <w:r w:rsidRPr="009C32C5">
        <w:rPr>
          <w:sz w:val="20"/>
          <w:szCs w:val="20"/>
          <w:vertAlign w:val="subscript"/>
        </w:rPr>
        <w:t>3</w:t>
      </w:r>
      <w:r w:rsidRPr="009C32C5">
        <w:rPr>
          <w:sz w:val="20"/>
          <w:szCs w:val="20"/>
        </w:rPr>
        <w:t>Sn pre-production ITER strand</w:t>
      </w:r>
      <w:r>
        <w:rPr>
          <w:sz w:val="20"/>
          <w:szCs w:val="20"/>
        </w:rPr>
        <w:t xml:space="preserve">, designed </w:t>
      </w:r>
      <w:r w:rsidRPr="00980D78">
        <w:rPr>
          <w:sz w:val="20"/>
          <w:szCs w:val="20"/>
        </w:rPr>
        <w:t>for the</w:t>
      </w:r>
      <w:r>
        <w:rPr>
          <w:sz w:val="20"/>
          <w:szCs w:val="20"/>
        </w:rPr>
        <w:t xml:space="preserve"> </w:t>
      </w:r>
      <w:r w:rsidRPr="00980D78">
        <w:rPr>
          <w:sz w:val="20"/>
          <w:szCs w:val="20"/>
        </w:rPr>
        <w:t xml:space="preserve">ITER </w:t>
      </w:r>
      <w:r>
        <w:rPr>
          <w:sz w:val="20"/>
          <w:szCs w:val="20"/>
        </w:rPr>
        <w:t xml:space="preserve">toroidal-field magnets </w:t>
      </w:r>
      <w:r w:rsidRPr="00980D78">
        <w:rPr>
          <w:sz w:val="20"/>
          <w:szCs w:val="20"/>
        </w:rPr>
        <w:t>(</w:t>
      </w:r>
      <w:r>
        <w:rPr>
          <w:sz w:val="20"/>
          <w:szCs w:val="20"/>
        </w:rPr>
        <w:t xml:space="preserve">micrograph </w:t>
      </w:r>
      <w:r w:rsidRPr="00980D78">
        <w:rPr>
          <w:sz w:val="20"/>
          <w:szCs w:val="20"/>
        </w:rPr>
        <w:t>courtesy of T. Pyon, Luvata Waterbury Inc</w:t>
      </w:r>
      <w:r>
        <w:rPr>
          <w:sz w:val="20"/>
          <w:szCs w:val="20"/>
        </w:rPr>
        <w:t>.)</w:t>
      </w:r>
      <w:r w:rsidRPr="00980D78">
        <w:rPr>
          <w:sz w:val="20"/>
          <w:szCs w:val="20"/>
        </w:rPr>
        <w:t>.</w:t>
      </w:r>
      <w:r>
        <w:rPr>
          <w:sz w:val="20"/>
          <w:szCs w:val="20"/>
        </w:rPr>
        <w:t xml:space="preserve">  </w:t>
      </w:r>
    </w:p>
    <w:p w:rsidR="00677C71" w:rsidRDefault="00677C71" w:rsidP="00677C71">
      <w:pPr>
        <w:spacing w:line="240" w:lineRule="auto"/>
        <w:rPr>
          <w:sz w:val="20"/>
          <w:szCs w:val="20"/>
        </w:rPr>
      </w:pPr>
    </w:p>
    <w:p w:rsidR="00677C71" w:rsidRDefault="00677C71" w:rsidP="00677C71">
      <w:pPr>
        <w:spacing w:line="336" w:lineRule="auto"/>
        <w:rPr>
          <w:sz w:val="20"/>
          <w:szCs w:val="20"/>
        </w:rPr>
      </w:pPr>
    </w:p>
    <w:p w:rsidR="00677C71" w:rsidRDefault="00677C71">
      <w:pPr>
        <w:spacing w:line="276" w:lineRule="auto"/>
        <w:rPr>
          <w:b/>
          <w:bCs/>
          <w:iCs/>
          <w:sz w:val="20"/>
          <w:szCs w:val="20"/>
        </w:rPr>
      </w:pPr>
      <w:r>
        <w:rPr>
          <w:b/>
          <w:bCs/>
          <w:iCs/>
          <w:sz w:val="20"/>
          <w:szCs w:val="20"/>
        </w:rPr>
        <w:br w:type="page"/>
      </w:r>
    </w:p>
    <w:p w:rsidR="00677C71" w:rsidRDefault="00677C71" w:rsidP="00677C71">
      <w:pPr>
        <w:spacing w:before="120" w:line="336" w:lineRule="auto"/>
        <w:rPr>
          <w:b/>
          <w:bCs/>
          <w:iCs/>
          <w:sz w:val="20"/>
          <w:szCs w:val="20"/>
        </w:rPr>
      </w:pPr>
      <w:r w:rsidRPr="00984E1D">
        <w:rPr>
          <w:b/>
          <w:bCs/>
          <w:iCs/>
          <w:sz w:val="20"/>
          <w:szCs w:val="20"/>
        </w:rPr>
        <w:lastRenderedPageBreak/>
        <w:t>Master scaling curve</w:t>
      </w:r>
    </w:p>
    <w:p w:rsidR="00677C71" w:rsidRPr="00872F73" w:rsidRDefault="00677C71" w:rsidP="00677C71">
      <w:pPr>
        <w:spacing w:before="120" w:line="336" w:lineRule="auto"/>
        <w:ind w:firstLine="360"/>
        <w:rPr>
          <w:bCs/>
          <w:iCs/>
          <w:sz w:val="20"/>
          <w:szCs w:val="20"/>
        </w:rPr>
      </w:pPr>
      <w:r>
        <w:rPr>
          <w:bCs/>
          <w:iCs/>
          <w:sz w:val="20"/>
          <w:szCs w:val="20"/>
        </w:rPr>
        <w:t xml:space="preserve">The effect of magnetic field corrections on the master scaling curve was shown earlier for this conductor in figure 14.  A comparison of figure A1.3.2 with figure 14 illustrates the relatively small effect of the trim level on the master scaling curve.  The earlier data were obtained for a trim level of </w:t>
      </w:r>
      <w:r w:rsidRPr="00C47CBE">
        <w:rPr>
          <w:bCs/>
          <w:i/>
          <w:iCs/>
          <w:sz w:val="20"/>
          <w:szCs w:val="20"/>
        </w:rPr>
        <w:t>F</w:t>
      </w:r>
      <w:r w:rsidRPr="00C47CBE">
        <w:rPr>
          <w:bCs/>
          <w:iCs/>
          <w:sz w:val="20"/>
          <w:szCs w:val="20"/>
          <w:vertAlign w:val="subscript"/>
        </w:rPr>
        <w:t>P</w:t>
      </w:r>
      <w:r>
        <w:rPr>
          <w:bCs/>
          <w:iCs/>
          <w:sz w:val="20"/>
          <w:szCs w:val="20"/>
        </w:rPr>
        <w:t xml:space="preserve"> &lt; 125 AT, whereas in figure A1.3.2 a trim level of only </w:t>
      </w:r>
      <w:r w:rsidRPr="00872F73">
        <w:rPr>
          <w:bCs/>
          <w:i/>
          <w:iCs/>
          <w:sz w:val="20"/>
          <w:szCs w:val="20"/>
        </w:rPr>
        <w:t>F</w:t>
      </w:r>
      <w:r w:rsidRPr="00872F73">
        <w:rPr>
          <w:bCs/>
          <w:iCs/>
          <w:sz w:val="20"/>
          <w:szCs w:val="20"/>
          <w:vertAlign w:val="subscript"/>
        </w:rPr>
        <w:t>P</w:t>
      </w:r>
      <w:r>
        <w:rPr>
          <w:bCs/>
          <w:iCs/>
          <w:sz w:val="20"/>
          <w:szCs w:val="20"/>
        </w:rPr>
        <w:t xml:space="preserve"> &lt; 25 AT was used, one fifth the size.  D</w:t>
      </w:r>
      <w:r w:rsidRPr="00061536">
        <w:rPr>
          <w:bCs/>
          <w:iCs/>
          <w:sz w:val="20"/>
          <w:szCs w:val="20"/>
        </w:rPr>
        <w:t>espite th</w:t>
      </w:r>
      <w:r>
        <w:rPr>
          <w:bCs/>
          <w:iCs/>
          <w:sz w:val="20"/>
          <w:szCs w:val="20"/>
        </w:rPr>
        <w:t>e</w:t>
      </w:r>
      <w:r w:rsidRPr="00061536">
        <w:rPr>
          <w:bCs/>
          <w:iCs/>
          <w:sz w:val="20"/>
          <w:szCs w:val="20"/>
        </w:rPr>
        <w:t xml:space="preserve"> large difference in relative trim level, the </w:t>
      </w:r>
      <w:r>
        <w:rPr>
          <w:bCs/>
          <w:iCs/>
          <w:sz w:val="20"/>
          <w:szCs w:val="20"/>
        </w:rPr>
        <w:t xml:space="preserve">fitted </w:t>
      </w:r>
      <w:r w:rsidRPr="00061536">
        <w:rPr>
          <w:bCs/>
          <w:iCs/>
          <w:sz w:val="20"/>
          <w:szCs w:val="20"/>
        </w:rPr>
        <w:t>curve shape parameters</w:t>
      </w:r>
      <w:r>
        <w:rPr>
          <w:bCs/>
          <w:iCs/>
          <w:sz w:val="20"/>
          <w:szCs w:val="20"/>
        </w:rPr>
        <w:t xml:space="preserve"> </w:t>
      </w:r>
      <w:r w:rsidRPr="00061536">
        <w:rPr>
          <w:bCs/>
          <w:iCs/>
          <w:sz w:val="20"/>
          <w:szCs w:val="20"/>
        </w:rPr>
        <w:t xml:space="preserve">are little changed:  </w:t>
      </w:r>
      <w:r w:rsidRPr="00872F73">
        <w:rPr>
          <w:bCs/>
          <w:i/>
          <w:iCs/>
          <w:sz w:val="20"/>
          <w:szCs w:val="20"/>
        </w:rPr>
        <w:t xml:space="preserve">p </w:t>
      </w:r>
      <w:r w:rsidRPr="00872F73">
        <w:rPr>
          <w:bCs/>
          <w:iCs/>
          <w:sz w:val="20"/>
          <w:szCs w:val="20"/>
        </w:rPr>
        <w:t xml:space="preserve">= 0.564 and </w:t>
      </w:r>
      <w:r w:rsidRPr="00872F73">
        <w:rPr>
          <w:bCs/>
          <w:i/>
          <w:iCs/>
          <w:sz w:val="20"/>
          <w:szCs w:val="20"/>
        </w:rPr>
        <w:t xml:space="preserve">q </w:t>
      </w:r>
      <w:r w:rsidRPr="00872F73">
        <w:rPr>
          <w:bCs/>
          <w:iCs/>
          <w:sz w:val="20"/>
          <w:szCs w:val="20"/>
        </w:rPr>
        <w:t>= 1.74</w:t>
      </w:r>
      <w:r>
        <w:rPr>
          <w:bCs/>
          <w:iCs/>
          <w:sz w:val="20"/>
          <w:szCs w:val="20"/>
        </w:rPr>
        <w:t xml:space="preserve">2 for </w:t>
      </w:r>
      <w:r w:rsidRPr="00061536">
        <w:rPr>
          <w:bCs/>
          <w:i/>
          <w:iCs/>
          <w:sz w:val="20"/>
          <w:szCs w:val="20"/>
        </w:rPr>
        <w:t>F</w:t>
      </w:r>
      <w:r w:rsidRPr="00061536">
        <w:rPr>
          <w:bCs/>
          <w:iCs/>
          <w:sz w:val="20"/>
          <w:szCs w:val="20"/>
          <w:vertAlign w:val="subscript"/>
        </w:rPr>
        <w:t>P</w:t>
      </w:r>
      <w:r w:rsidRPr="00061536">
        <w:rPr>
          <w:bCs/>
          <w:iCs/>
          <w:sz w:val="20"/>
          <w:szCs w:val="20"/>
        </w:rPr>
        <w:t xml:space="preserve"> &lt; 25 AT</w:t>
      </w:r>
      <w:r>
        <w:rPr>
          <w:bCs/>
          <w:iCs/>
          <w:sz w:val="20"/>
          <w:szCs w:val="20"/>
        </w:rPr>
        <w:t xml:space="preserve"> in figure A1.3.2</w:t>
      </w:r>
      <w:r w:rsidRPr="00872F73">
        <w:rPr>
          <w:bCs/>
          <w:iCs/>
          <w:sz w:val="20"/>
          <w:szCs w:val="20"/>
        </w:rPr>
        <w:t xml:space="preserve">, vs. </w:t>
      </w:r>
      <w:r w:rsidRPr="00872F73">
        <w:rPr>
          <w:bCs/>
          <w:i/>
          <w:iCs/>
          <w:sz w:val="20"/>
          <w:szCs w:val="20"/>
        </w:rPr>
        <w:t xml:space="preserve">p </w:t>
      </w:r>
      <w:r w:rsidRPr="00872F73">
        <w:rPr>
          <w:bCs/>
          <w:iCs/>
          <w:sz w:val="20"/>
          <w:szCs w:val="20"/>
        </w:rPr>
        <w:t>= 0.56</w:t>
      </w:r>
      <w:r>
        <w:rPr>
          <w:bCs/>
          <w:iCs/>
          <w:sz w:val="20"/>
          <w:szCs w:val="20"/>
        </w:rPr>
        <w:t>3</w:t>
      </w:r>
      <w:r w:rsidRPr="00872F73">
        <w:rPr>
          <w:bCs/>
          <w:iCs/>
          <w:sz w:val="20"/>
          <w:szCs w:val="20"/>
        </w:rPr>
        <w:t xml:space="preserve"> and </w:t>
      </w:r>
      <w:r w:rsidRPr="00872F73">
        <w:rPr>
          <w:bCs/>
          <w:i/>
          <w:iCs/>
          <w:sz w:val="20"/>
          <w:szCs w:val="20"/>
        </w:rPr>
        <w:t xml:space="preserve">q </w:t>
      </w:r>
      <w:r w:rsidRPr="00872F73">
        <w:rPr>
          <w:bCs/>
          <w:iCs/>
          <w:sz w:val="20"/>
          <w:szCs w:val="20"/>
        </w:rPr>
        <w:t>= 1.72</w:t>
      </w:r>
      <w:r>
        <w:rPr>
          <w:bCs/>
          <w:iCs/>
          <w:sz w:val="20"/>
          <w:szCs w:val="20"/>
        </w:rPr>
        <w:t xml:space="preserve">1 for </w:t>
      </w:r>
      <w:r w:rsidRPr="00061536">
        <w:rPr>
          <w:bCs/>
          <w:i/>
          <w:iCs/>
          <w:sz w:val="20"/>
          <w:szCs w:val="20"/>
        </w:rPr>
        <w:t>F</w:t>
      </w:r>
      <w:r w:rsidRPr="00061536">
        <w:rPr>
          <w:bCs/>
          <w:iCs/>
          <w:sz w:val="20"/>
          <w:szCs w:val="20"/>
          <w:vertAlign w:val="subscript"/>
        </w:rPr>
        <w:t>P</w:t>
      </w:r>
      <w:r w:rsidRPr="00061536">
        <w:rPr>
          <w:bCs/>
          <w:iCs/>
          <w:sz w:val="20"/>
          <w:szCs w:val="20"/>
        </w:rPr>
        <w:t xml:space="preserve"> &lt; 125 AT</w:t>
      </w:r>
      <w:r>
        <w:rPr>
          <w:bCs/>
          <w:iCs/>
          <w:sz w:val="20"/>
          <w:szCs w:val="20"/>
        </w:rPr>
        <w:t xml:space="preserve"> in figure 14</w:t>
      </w:r>
      <w:r w:rsidRPr="00872F73">
        <w:rPr>
          <w:bCs/>
          <w:iCs/>
          <w:sz w:val="20"/>
          <w:szCs w:val="20"/>
        </w:rPr>
        <w:t>.</w:t>
      </w:r>
      <w:r w:rsidRPr="00061536">
        <w:rPr>
          <w:bCs/>
          <w:iCs/>
          <w:sz w:val="20"/>
          <w:szCs w:val="20"/>
        </w:rPr>
        <w:t xml:space="preserve"> </w:t>
      </w:r>
    </w:p>
    <w:p w:rsidR="00677C71" w:rsidRDefault="00677C71" w:rsidP="00677C71">
      <w:pPr>
        <w:spacing w:before="120" w:line="336" w:lineRule="auto"/>
        <w:rPr>
          <w:b/>
          <w:bCs/>
          <w:iCs/>
          <w:sz w:val="20"/>
          <w:szCs w:val="20"/>
        </w:rPr>
      </w:pPr>
    </w:p>
    <w:p w:rsidR="00677C71" w:rsidRDefault="00677C71" w:rsidP="00677C71">
      <w:pPr>
        <w:spacing w:before="120" w:line="336" w:lineRule="auto"/>
        <w:rPr>
          <w:b/>
          <w:bCs/>
          <w:iCs/>
          <w:sz w:val="20"/>
          <w:szCs w:val="20"/>
        </w:rPr>
      </w:pPr>
    </w:p>
    <w:p w:rsidR="00677C71" w:rsidRDefault="00677C71" w:rsidP="00677C71">
      <w:pPr>
        <w:spacing w:before="120" w:line="336" w:lineRule="auto"/>
        <w:rPr>
          <w:b/>
          <w:bCs/>
          <w:iCs/>
          <w:sz w:val="20"/>
          <w:szCs w:val="20"/>
        </w:rPr>
      </w:pPr>
    </w:p>
    <w:p w:rsidR="00677C71" w:rsidRPr="00BC12E1" w:rsidRDefault="00677C71" w:rsidP="00677C71">
      <w:pPr>
        <w:spacing w:before="120" w:line="336" w:lineRule="auto"/>
        <w:rPr>
          <w:bCs/>
          <w:iCs/>
          <w:sz w:val="20"/>
          <w:szCs w:val="20"/>
        </w:rPr>
      </w:pPr>
      <w:r w:rsidRPr="00C1105A">
        <w:rPr>
          <w:b/>
          <w:bCs/>
          <w:iCs/>
          <w:noProof/>
          <w:sz w:val="20"/>
          <w:szCs w:val="20"/>
          <w:lang w:eastAsia="en-US"/>
        </w:rPr>
        <w:drawing>
          <wp:anchor distT="0" distB="0" distL="114300" distR="114300" simplePos="0" relativeHeight="251676672" behindDoc="0" locked="0" layoutInCell="1" allowOverlap="1" wp14:anchorId="118780F9" wp14:editId="166B95B2">
            <wp:simplePos x="0" y="0"/>
            <wp:positionH relativeFrom="column">
              <wp:posOffset>527050</wp:posOffset>
            </wp:positionH>
            <wp:positionV relativeFrom="paragraph">
              <wp:posOffset>-95250</wp:posOffset>
            </wp:positionV>
            <wp:extent cx="4832985" cy="3638550"/>
            <wp:effectExtent l="0" t="0" r="5715" b="0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 A1.3.2 Luvata Temp data master curve.ti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2985" cy="3638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iCs/>
          <w:sz w:val="20"/>
          <w:szCs w:val="20"/>
        </w:rPr>
        <w:t>Figure A1.3.2.</w:t>
      </w:r>
      <w:r w:rsidRPr="003D5C4B">
        <w:rPr>
          <w:b/>
          <w:bCs/>
          <w:iCs/>
          <w:sz w:val="20"/>
          <w:szCs w:val="20"/>
        </w:rPr>
        <w:t xml:space="preserve">  </w:t>
      </w:r>
      <w:r>
        <w:rPr>
          <w:bCs/>
          <w:iCs/>
          <w:sz w:val="20"/>
          <w:szCs w:val="20"/>
        </w:rPr>
        <w:t xml:space="preserve">Master scaling curve </w:t>
      </w:r>
      <w:r w:rsidRPr="00414E2A">
        <w:rPr>
          <w:bCs/>
          <w:i/>
          <w:iCs/>
          <w:sz w:val="20"/>
          <w:szCs w:val="20"/>
          <w:lang w:val="de-DE"/>
        </w:rPr>
        <w:t>f</w:t>
      </w:r>
      <w:r w:rsidRPr="00414E2A">
        <w:rPr>
          <w:bCs/>
          <w:iCs/>
          <w:sz w:val="20"/>
          <w:szCs w:val="20"/>
          <w:lang w:val="de-DE"/>
        </w:rPr>
        <w:t>(</w:t>
      </w:r>
      <w:r w:rsidRPr="00414E2A">
        <w:rPr>
          <w:bCs/>
          <w:i/>
          <w:iCs/>
          <w:sz w:val="20"/>
          <w:szCs w:val="20"/>
          <w:lang w:val="de-DE"/>
        </w:rPr>
        <w:t>b</w:t>
      </w:r>
      <w:r w:rsidRPr="00414E2A">
        <w:rPr>
          <w:bCs/>
          <w:iCs/>
          <w:sz w:val="20"/>
          <w:szCs w:val="20"/>
          <w:lang w:val="de-DE"/>
        </w:rPr>
        <w:t>)</w:t>
      </w:r>
      <w:r>
        <w:rPr>
          <w:bCs/>
          <w:iCs/>
          <w:sz w:val="20"/>
          <w:szCs w:val="20"/>
          <w:lang w:val="de-DE"/>
        </w:rPr>
        <w:t xml:space="preserve"> </w:t>
      </w:r>
      <w:r>
        <w:rPr>
          <w:bCs/>
          <w:iCs/>
          <w:sz w:val="20"/>
          <w:szCs w:val="20"/>
        </w:rPr>
        <w:t>for the Luvata ITER-TF Nb</w:t>
      </w:r>
      <w:r w:rsidRPr="002B71BC">
        <w:rPr>
          <w:bCs/>
          <w:iCs/>
          <w:sz w:val="20"/>
          <w:szCs w:val="20"/>
          <w:vertAlign w:val="subscript"/>
        </w:rPr>
        <w:t>3</w:t>
      </w:r>
      <w:r>
        <w:rPr>
          <w:bCs/>
          <w:iCs/>
          <w:sz w:val="20"/>
          <w:szCs w:val="20"/>
        </w:rPr>
        <w:t xml:space="preserve">Sn conductor, variable temperature data only, </w:t>
      </w:r>
      <w:r w:rsidRPr="00BC12E1">
        <w:rPr>
          <w:bCs/>
          <w:iCs/>
          <w:sz w:val="20"/>
          <w:szCs w:val="20"/>
        </w:rPr>
        <w:t xml:space="preserve">with fitted </w:t>
      </w:r>
      <w:r w:rsidRPr="00BC12E1">
        <w:rPr>
          <w:bCs/>
          <w:i/>
          <w:iCs/>
          <w:sz w:val="20"/>
          <w:szCs w:val="20"/>
        </w:rPr>
        <w:t>p</w:t>
      </w:r>
      <w:r w:rsidRPr="00BC12E1">
        <w:rPr>
          <w:bCs/>
          <w:iCs/>
          <w:sz w:val="20"/>
          <w:szCs w:val="20"/>
        </w:rPr>
        <w:t>=</w:t>
      </w:r>
      <w:r>
        <w:rPr>
          <w:bCs/>
          <w:iCs/>
          <w:sz w:val="20"/>
          <w:szCs w:val="20"/>
        </w:rPr>
        <w:t>0.56</w:t>
      </w:r>
      <w:r w:rsidRPr="00BC12E1">
        <w:rPr>
          <w:bCs/>
          <w:iCs/>
          <w:sz w:val="20"/>
          <w:szCs w:val="20"/>
        </w:rPr>
        <w:t xml:space="preserve"> and </w:t>
      </w:r>
      <w:r w:rsidRPr="00BC12E1">
        <w:rPr>
          <w:bCs/>
          <w:i/>
          <w:iCs/>
          <w:sz w:val="20"/>
          <w:szCs w:val="20"/>
        </w:rPr>
        <w:t>q</w:t>
      </w:r>
      <w:r w:rsidRPr="00BC12E1">
        <w:rPr>
          <w:bCs/>
          <w:iCs/>
          <w:sz w:val="20"/>
          <w:szCs w:val="20"/>
        </w:rPr>
        <w:t xml:space="preserve"> =</w:t>
      </w:r>
      <w:r>
        <w:rPr>
          <w:bCs/>
          <w:iCs/>
          <w:sz w:val="20"/>
          <w:szCs w:val="20"/>
        </w:rPr>
        <w:t xml:space="preserve">1.74 </w:t>
      </w:r>
      <w:r w:rsidRPr="009117E3">
        <w:rPr>
          <w:bCs/>
          <w:iCs/>
          <w:sz w:val="20"/>
          <w:szCs w:val="20"/>
        </w:rPr>
        <w:t>(</w:t>
      </w:r>
      <w:r>
        <w:rPr>
          <w:bCs/>
          <w:iCs/>
          <w:sz w:val="20"/>
          <w:szCs w:val="20"/>
        </w:rPr>
        <w:t>for this dataset, th</w:t>
      </w:r>
      <w:r w:rsidRPr="009117E3">
        <w:rPr>
          <w:bCs/>
          <w:iCs/>
          <w:sz w:val="20"/>
          <w:szCs w:val="20"/>
        </w:rPr>
        <w:t xml:space="preserve">ere were sufficient </w:t>
      </w:r>
      <w:r>
        <w:rPr>
          <w:bCs/>
          <w:iCs/>
          <w:sz w:val="20"/>
          <w:szCs w:val="20"/>
        </w:rPr>
        <w:t xml:space="preserve">magnetic-field </w:t>
      </w:r>
      <w:r w:rsidRPr="009117E3">
        <w:rPr>
          <w:bCs/>
          <w:iCs/>
          <w:sz w:val="20"/>
          <w:szCs w:val="20"/>
        </w:rPr>
        <w:t xml:space="preserve">data below the peak in the master scaling curve to </w:t>
      </w:r>
      <w:r>
        <w:rPr>
          <w:bCs/>
          <w:iCs/>
          <w:sz w:val="20"/>
          <w:szCs w:val="20"/>
        </w:rPr>
        <w:t>fit</w:t>
      </w:r>
      <w:r w:rsidRPr="009117E3">
        <w:rPr>
          <w:bCs/>
          <w:iCs/>
          <w:sz w:val="20"/>
          <w:szCs w:val="20"/>
        </w:rPr>
        <w:t xml:space="preserve"> </w:t>
      </w:r>
      <w:r w:rsidRPr="009117E3">
        <w:rPr>
          <w:bCs/>
          <w:i/>
          <w:iCs/>
          <w:sz w:val="20"/>
          <w:szCs w:val="20"/>
        </w:rPr>
        <w:t>p</w:t>
      </w:r>
      <w:r w:rsidRPr="009117E3">
        <w:rPr>
          <w:bCs/>
          <w:iCs/>
          <w:sz w:val="20"/>
          <w:szCs w:val="20"/>
        </w:rPr>
        <w:t>).</w:t>
      </w:r>
      <w:r>
        <w:rPr>
          <w:bCs/>
          <w:iCs/>
          <w:sz w:val="20"/>
          <w:szCs w:val="20"/>
        </w:rPr>
        <w:t xml:space="preserve">  Pinning-force data were trimmed below </w:t>
      </w:r>
      <w:r w:rsidRPr="00D61310">
        <w:rPr>
          <w:bCs/>
          <w:i/>
          <w:iCs/>
          <w:sz w:val="20"/>
          <w:szCs w:val="20"/>
        </w:rPr>
        <w:t>F</w:t>
      </w:r>
      <w:r w:rsidRPr="00D61310">
        <w:rPr>
          <w:bCs/>
          <w:iCs/>
          <w:sz w:val="20"/>
          <w:szCs w:val="20"/>
          <w:vertAlign w:val="subscript"/>
        </w:rPr>
        <w:t>P</w:t>
      </w:r>
      <w:r>
        <w:rPr>
          <w:bCs/>
          <w:iCs/>
          <w:sz w:val="20"/>
          <w:szCs w:val="20"/>
        </w:rPr>
        <w:t xml:space="preserve"> &lt; 25 AT.  </w:t>
      </w:r>
      <w:r w:rsidRPr="007A38AF">
        <w:rPr>
          <w:bCs/>
          <w:iCs/>
          <w:sz w:val="20"/>
          <w:szCs w:val="20"/>
        </w:rPr>
        <w:t xml:space="preserve">Raw scaling data obtained from this master curve are tabulated </w:t>
      </w:r>
      <w:r w:rsidR="00287694">
        <w:rPr>
          <w:bCs/>
          <w:iCs/>
          <w:sz w:val="20"/>
          <w:szCs w:val="20"/>
        </w:rPr>
        <w:t>below and given as Excel</w:t>
      </w:r>
      <w:r w:rsidR="00287694" w:rsidRPr="00287694">
        <w:rPr>
          <w:bCs/>
          <w:iCs/>
          <w:sz w:val="20"/>
          <w:szCs w:val="20"/>
          <w:vertAlign w:val="superscript"/>
        </w:rPr>
        <w:t>™</w:t>
      </w:r>
      <w:r w:rsidR="00287694">
        <w:rPr>
          <w:bCs/>
          <w:iCs/>
          <w:sz w:val="20"/>
          <w:szCs w:val="20"/>
        </w:rPr>
        <w:t xml:space="preserve"> files </w:t>
      </w:r>
      <w:r>
        <w:rPr>
          <w:bCs/>
          <w:iCs/>
          <w:sz w:val="20"/>
          <w:szCs w:val="20"/>
        </w:rPr>
        <w:t xml:space="preserve">in this website, along with the source </w:t>
      </w:r>
      <w:proofErr w:type="gramStart"/>
      <w:r w:rsidRPr="002450D1">
        <w:rPr>
          <w:bCs/>
          <w:i/>
          <w:iCs/>
          <w:sz w:val="20"/>
          <w:szCs w:val="20"/>
        </w:rPr>
        <w:t>I</w:t>
      </w:r>
      <w:r w:rsidRPr="002450D1">
        <w:rPr>
          <w:bCs/>
          <w:iCs/>
          <w:sz w:val="20"/>
          <w:szCs w:val="20"/>
          <w:vertAlign w:val="subscript"/>
        </w:rPr>
        <w:t>c</w:t>
      </w:r>
      <w:r w:rsidRPr="002450D1">
        <w:rPr>
          <w:bCs/>
          <w:iCs/>
          <w:sz w:val="20"/>
          <w:szCs w:val="20"/>
        </w:rPr>
        <w:t>(</w:t>
      </w:r>
      <w:proofErr w:type="gramEnd"/>
      <w:r w:rsidRPr="002450D1">
        <w:rPr>
          <w:bCs/>
          <w:i/>
          <w:iCs/>
          <w:sz w:val="20"/>
          <w:szCs w:val="20"/>
        </w:rPr>
        <w:t>B</w:t>
      </w:r>
      <w:r w:rsidRPr="002450D1">
        <w:rPr>
          <w:bCs/>
          <w:iCs/>
          <w:sz w:val="20"/>
          <w:szCs w:val="20"/>
        </w:rPr>
        <w:t>,</w:t>
      </w:r>
      <w:r w:rsidRPr="002450D1">
        <w:rPr>
          <w:bCs/>
          <w:i/>
          <w:iCs/>
          <w:sz w:val="20"/>
          <w:szCs w:val="20"/>
        </w:rPr>
        <w:t>T</w:t>
      </w:r>
      <w:r w:rsidRPr="002450D1">
        <w:rPr>
          <w:bCs/>
          <w:iCs/>
          <w:sz w:val="20"/>
          <w:szCs w:val="20"/>
        </w:rPr>
        <w:t>)</w:t>
      </w:r>
      <w:r>
        <w:rPr>
          <w:bCs/>
          <w:iCs/>
          <w:sz w:val="20"/>
          <w:szCs w:val="20"/>
        </w:rPr>
        <w:t xml:space="preserve"> dataset</w:t>
      </w:r>
      <w:r w:rsidR="00287694">
        <w:rPr>
          <w:bCs/>
          <w:iCs/>
          <w:sz w:val="20"/>
          <w:szCs w:val="20"/>
        </w:rPr>
        <w:t xml:space="preserve">.  Measurements </w:t>
      </w:r>
      <w:r>
        <w:rPr>
          <w:bCs/>
          <w:iCs/>
          <w:sz w:val="20"/>
          <w:szCs w:val="20"/>
        </w:rPr>
        <w:t>by Goodrich</w:t>
      </w:r>
      <w:r w:rsidRPr="002450D1">
        <w:rPr>
          <w:bCs/>
          <w:iCs/>
          <w:sz w:val="20"/>
          <w:szCs w:val="20"/>
        </w:rPr>
        <w:t xml:space="preserve">. </w:t>
      </w:r>
    </w:p>
    <w:p w:rsidR="00677C71" w:rsidRDefault="00677C71" w:rsidP="00E64496">
      <w:pPr>
        <w:spacing w:line="336" w:lineRule="auto"/>
        <w:rPr>
          <w:b/>
          <w:sz w:val="20"/>
          <w:szCs w:val="20"/>
        </w:rPr>
      </w:pPr>
    </w:p>
    <w:p w:rsidR="00677C71" w:rsidRDefault="00677C71">
      <w:pPr>
        <w:spacing w:line="276" w:lineRule="auto"/>
        <w:rPr>
          <w:b/>
          <w:sz w:val="20"/>
          <w:szCs w:val="20"/>
        </w:rPr>
      </w:pPr>
      <w:r>
        <w:rPr>
          <w:b/>
          <w:sz w:val="20"/>
          <w:szCs w:val="20"/>
        </w:rPr>
        <w:br w:type="page"/>
      </w:r>
    </w:p>
    <w:p w:rsidR="00E64496" w:rsidRDefault="00E64496" w:rsidP="00E64496">
      <w:pPr>
        <w:spacing w:line="336" w:lineRule="auto"/>
        <w:rPr>
          <w:bCs/>
          <w:sz w:val="20"/>
          <w:szCs w:val="20"/>
        </w:rPr>
      </w:pPr>
      <w:r>
        <w:rPr>
          <w:b/>
          <w:sz w:val="20"/>
          <w:szCs w:val="20"/>
        </w:rPr>
        <w:lastRenderedPageBreak/>
        <w:t xml:space="preserve">Table </w:t>
      </w:r>
      <w:proofErr w:type="gramStart"/>
      <w:r>
        <w:rPr>
          <w:b/>
          <w:sz w:val="20"/>
          <w:szCs w:val="20"/>
        </w:rPr>
        <w:t>A</w:t>
      </w:r>
      <w:r w:rsidR="00D03CC7">
        <w:rPr>
          <w:b/>
          <w:sz w:val="20"/>
          <w:szCs w:val="20"/>
        </w:rPr>
        <w:t>4</w:t>
      </w:r>
      <w:r w:rsidRPr="00FD5E48">
        <w:rPr>
          <w:b/>
          <w:sz w:val="20"/>
          <w:szCs w:val="20"/>
        </w:rPr>
        <w:t xml:space="preserve">  </w:t>
      </w:r>
      <w:r w:rsidRPr="00FD5E48">
        <w:rPr>
          <w:sz w:val="20"/>
          <w:szCs w:val="20"/>
        </w:rPr>
        <w:t>Raw</w:t>
      </w:r>
      <w:proofErr w:type="gramEnd"/>
      <w:r w:rsidRPr="00FD5E48">
        <w:rPr>
          <w:sz w:val="20"/>
          <w:szCs w:val="20"/>
        </w:rPr>
        <w:t xml:space="preserve"> scaling data for the effective upper critical field </w:t>
      </w:r>
      <w:r w:rsidRPr="00FD5E48">
        <w:rPr>
          <w:i/>
          <w:sz w:val="20"/>
          <w:szCs w:val="20"/>
        </w:rPr>
        <w:t>B</w:t>
      </w:r>
      <w:r w:rsidRPr="00FD5E48">
        <w:rPr>
          <w:sz w:val="20"/>
          <w:szCs w:val="20"/>
          <w:vertAlign w:val="subscript"/>
        </w:rPr>
        <w:t>c2</w:t>
      </w:r>
      <w:r w:rsidRPr="00FD5E48">
        <w:rPr>
          <w:sz w:val="20"/>
          <w:szCs w:val="20"/>
          <w:vertAlign w:val="superscript"/>
        </w:rPr>
        <w:t>*</w:t>
      </w:r>
      <w:r w:rsidRPr="00FD5E48">
        <w:rPr>
          <w:sz w:val="20"/>
          <w:szCs w:val="20"/>
        </w:rPr>
        <w:t>(</w:t>
      </w:r>
      <w:r w:rsidRPr="00FD5E48">
        <w:rPr>
          <w:i/>
          <w:sz w:val="20"/>
          <w:szCs w:val="20"/>
        </w:rPr>
        <w:t>T,ε</w:t>
      </w:r>
      <w:r w:rsidRPr="00FD5E48">
        <w:rPr>
          <w:sz w:val="20"/>
          <w:szCs w:val="20"/>
        </w:rPr>
        <w:t>)</w:t>
      </w:r>
      <w:r w:rsidRPr="00FD5E48">
        <w:rPr>
          <w:i/>
          <w:sz w:val="20"/>
          <w:szCs w:val="20"/>
        </w:rPr>
        <w:t xml:space="preserve"> </w:t>
      </w:r>
      <w:r w:rsidRPr="00FD5E48">
        <w:rPr>
          <w:sz w:val="20"/>
          <w:szCs w:val="20"/>
        </w:rPr>
        <w:t xml:space="preserve">and scaling law prefactor </w:t>
      </w:r>
      <w:r w:rsidRPr="00FD5E48">
        <w:rPr>
          <w:i/>
          <w:sz w:val="20"/>
          <w:szCs w:val="20"/>
        </w:rPr>
        <w:t>K</w:t>
      </w:r>
      <w:r w:rsidRPr="00FD5E48">
        <w:rPr>
          <w:sz w:val="20"/>
          <w:szCs w:val="20"/>
        </w:rPr>
        <w:t>(</w:t>
      </w:r>
      <w:r w:rsidRPr="00FD5E48">
        <w:rPr>
          <w:i/>
          <w:sz w:val="20"/>
          <w:szCs w:val="20"/>
        </w:rPr>
        <w:t>T,ε</w:t>
      </w:r>
      <w:r w:rsidRPr="00FD5E48">
        <w:rPr>
          <w:sz w:val="20"/>
          <w:szCs w:val="20"/>
        </w:rPr>
        <w:t xml:space="preserve">) for an  </w:t>
      </w:r>
      <w:r w:rsidRPr="00FD5E48">
        <w:rPr>
          <w:bCs/>
          <w:sz w:val="20"/>
          <w:szCs w:val="20"/>
        </w:rPr>
        <w:t xml:space="preserve">internal-tin </w:t>
      </w:r>
      <w:r w:rsidRPr="00986B8D">
        <w:rPr>
          <w:bCs/>
          <w:sz w:val="20"/>
          <w:szCs w:val="20"/>
        </w:rPr>
        <w:t>Nb</w:t>
      </w:r>
      <w:r w:rsidRPr="00986B8D">
        <w:rPr>
          <w:bCs/>
          <w:sz w:val="20"/>
          <w:szCs w:val="20"/>
          <w:vertAlign w:val="subscript"/>
        </w:rPr>
        <w:t>3</w:t>
      </w:r>
      <w:r w:rsidRPr="00986B8D">
        <w:rPr>
          <w:bCs/>
          <w:sz w:val="20"/>
          <w:szCs w:val="20"/>
        </w:rPr>
        <w:t xml:space="preserve">Sn </w:t>
      </w:r>
      <w:r>
        <w:rPr>
          <w:bCs/>
          <w:sz w:val="20"/>
          <w:szCs w:val="20"/>
        </w:rPr>
        <w:t>conductor</w:t>
      </w:r>
      <w:r w:rsidRPr="00FD5E48">
        <w:rPr>
          <w:bCs/>
          <w:sz w:val="20"/>
          <w:szCs w:val="20"/>
        </w:rPr>
        <w:t xml:space="preserve"> manufactured by Luvata for </w:t>
      </w:r>
      <w:r w:rsidRPr="00986B8D">
        <w:rPr>
          <w:bCs/>
          <w:sz w:val="20"/>
          <w:szCs w:val="20"/>
        </w:rPr>
        <w:t>ITER-TF</w:t>
      </w:r>
      <w:r>
        <w:rPr>
          <w:bCs/>
          <w:sz w:val="20"/>
          <w:szCs w:val="20"/>
        </w:rPr>
        <w:t xml:space="preserve"> magnets</w:t>
      </w:r>
      <w:r w:rsidRPr="00986B8D">
        <w:rPr>
          <w:bCs/>
          <w:sz w:val="20"/>
          <w:szCs w:val="20"/>
        </w:rPr>
        <w:t>, billet #NT8404</w:t>
      </w:r>
      <w:r w:rsidRPr="00FD5E48">
        <w:rPr>
          <w:bCs/>
          <w:sz w:val="20"/>
          <w:szCs w:val="20"/>
        </w:rPr>
        <w:t>.</w:t>
      </w:r>
      <w:r>
        <w:rPr>
          <w:bCs/>
          <w:sz w:val="20"/>
          <w:szCs w:val="20"/>
        </w:rPr>
        <w:t xml:space="preserve">  Source data for this tabulation are from variable-temperature measurements</w:t>
      </w:r>
      <w:r w:rsidRPr="00986B8D">
        <w:rPr>
          <w:bCs/>
          <w:sz w:val="20"/>
          <w:szCs w:val="20"/>
        </w:rPr>
        <w:t xml:space="preserve"> on a cylindrical sample holder made of Ti-%Al-4%V (ITER barrel).  The sample was not soldered to the sample holder, except for the attachment to the current contacts at </w:t>
      </w:r>
      <w:r>
        <w:rPr>
          <w:bCs/>
          <w:sz w:val="20"/>
          <w:szCs w:val="20"/>
        </w:rPr>
        <w:t>both sample</w:t>
      </w:r>
      <w:r w:rsidRPr="00986B8D">
        <w:rPr>
          <w:bCs/>
          <w:sz w:val="20"/>
          <w:szCs w:val="20"/>
        </w:rPr>
        <w:t xml:space="preserve"> end</w:t>
      </w:r>
      <w:r>
        <w:rPr>
          <w:bCs/>
          <w:sz w:val="20"/>
          <w:szCs w:val="20"/>
        </w:rPr>
        <w:t>s</w:t>
      </w:r>
      <w:r w:rsidRPr="00986B8D">
        <w:rPr>
          <w:bCs/>
          <w:sz w:val="20"/>
          <w:szCs w:val="20"/>
        </w:rPr>
        <w:t xml:space="preserve">.  Lorentz force was directed inward.  </w:t>
      </w:r>
    </w:p>
    <w:tbl>
      <w:tblPr>
        <w:tblStyle w:val="TableGrid"/>
        <w:tblpPr w:leftFromText="180" w:rightFromText="180" w:vertAnchor="text" w:horzAnchor="margin" w:tblpX="198" w:tblpY="15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"/>
        <w:gridCol w:w="810"/>
        <w:gridCol w:w="1192"/>
        <w:gridCol w:w="1142"/>
        <w:gridCol w:w="996"/>
        <w:gridCol w:w="990"/>
        <w:gridCol w:w="1080"/>
      </w:tblGrid>
      <w:tr w:rsidR="00E64496" w:rsidRPr="00243B59" w:rsidTr="00AD093A">
        <w:trPr>
          <w:trHeight w:val="259"/>
        </w:trPr>
        <w:tc>
          <w:tcPr>
            <w:tcW w:w="2992" w:type="dxa"/>
            <w:gridSpan w:val="3"/>
            <w:vAlign w:val="bottom"/>
          </w:tcPr>
          <w:p w:rsidR="00E64496" w:rsidRPr="00975D93" w:rsidRDefault="00E64496" w:rsidP="00AD093A">
            <w:pPr>
              <w:spacing w:before="120" w:line="240" w:lineRule="auto"/>
              <w:rPr>
                <w:rFonts w:eastAsia="Times New Roman"/>
                <w:i/>
                <w:sz w:val="20"/>
                <w:szCs w:val="20"/>
                <w:lang w:eastAsia="en-US"/>
              </w:rPr>
            </w:pPr>
            <w:r w:rsidRPr="00243B59">
              <w:rPr>
                <w:rFonts w:eastAsia="Times New Roman"/>
                <w:sz w:val="20"/>
                <w:szCs w:val="20"/>
                <w:lang w:eastAsia="en-US"/>
              </w:rPr>
              <w:t xml:space="preserve">Fitted </w:t>
            </w:r>
            <w:r w:rsidRPr="00243B59">
              <w:rPr>
                <w:rFonts w:eastAsia="Times New Roman"/>
                <w:i/>
                <w:sz w:val="20"/>
                <w:szCs w:val="20"/>
                <w:lang w:eastAsia="en-US"/>
              </w:rPr>
              <w:t>p</w:t>
            </w:r>
            <w:r w:rsidRPr="00243B59">
              <w:rPr>
                <w:rFonts w:eastAsia="Times New Roman"/>
                <w:sz w:val="20"/>
                <w:szCs w:val="20"/>
                <w:lang w:eastAsia="en-US"/>
              </w:rPr>
              <w:t>=0.5</w:t>
            </w:r>
            <w:r>
              <w:rPr>
                <w:rFonts w:eastAsia="Times New Roman"/>
                <w:sz w:val="20"/>
                <w:szCs w:val="20"/>
                <w:lang w:eastAsia="en-US"/>
              </w:rPr>
              <w:t>64</w:t>
            </w:r>
            <w:r w:rsidRPr="00243B59">
              <w:rPr>
                <w:rFonts w:eastAsia="Times New Roman"/>
                <w:sz w:val="20"/>
                <w:szCs w:val="20"/>
                <w:lang w:eastAsia="en-US"/>
              </w:rPr>
              <w:t xml:space="preserve"> and  </w:t>
            </w:r>
            <w:r w:rsidRPr="00243B59">
              <w:rPr>
                <w:rFonts w:eastAsia="Times New Roman"/>
                <w:i/>
                <w:sz w:val="20"/>
                <w:szCs w:val="20"/>
                <w:lang w:eastAsia="en-US"/>
              </w:rPr>
              <w:t>q</w:t>
            </w:r>
            <w:r w:rsidRPr="00243B59">
              <w:rPr>
                <w:rFonts w:eastAsia="Times New Roman"/>
                <w:sz w:val="20"/>
                <w:szCs w:val="20"/>
                <w:lang w:eastAsia="en-US"/>
              </w:rPr>
              <w:t>=1.</w:t>
            </w:r>
            <w:r>
              <w:rPr>
                <w:rFonts w:eastAsia="Times New Roman"/>
                <w:sz w:val="20"/>
                <w:szCs w:val="20"/>
                <w:lang w:eastAsia="en-US"/>
              </w:rPr>
              <w:t>742</w:t>
            </w:r>
          </w:p>
        </w:tc>
        <w:tc>
          <w:tcPr>
            <w:tcW w:w="1142" w:type="dxa"/>
            <w:vAlign w:val="bottom"/>
          </w:tcPr>
          <w:p w:rsidR="00E64496" w:rsidRPr="00975D93" w:rsidRDefault="00E64496" w:rsidP="00AD093A">
            <w:pPr>
              <w:spacing w:before="120" w:line="240" w:lineRule="auto"/>
              <w:jc w:val="center"/>
              <w:rPr>
                <w:rFonts w:eastAsia="Times New Roman"/>
                <w:i/>
                <w:sz w:val="20"/>
                <w:szCs w:val="20"/>
                <w:lang w:eastAsia="en-US"/>
              </w:rPr>
            </w:pPr>
          </w:p>
        </w:tc>
        <w:tc>
          <w:tcPr>
            <w:tcW w:w="996" w:type="dxa"/>
            <w:vAlign w:val="bottom"/>
          </w:tcPr>
          <w:p w:rsidR="00E64496" w:rsidRPr="00294F4D" w:rsidRDefault="00E64496" w:rsidP="00AD093A">
            <w:pPr>
              <w:spacing w:before="120" w:line="240" w:lineRule="auto"/>
              <w:jc w:val="center"/>
              <w:rPr>
                <w:rFonts w:eastAsia="Times New Roman"/>
                <w:i/>
                <w:sz w:val="20"/>
                <w:szCs w:val="20"/>
                <w:lang w:eastAsia="en-US"/>
              </w:rPr>
            </w:pPr>
          </w:p>
        </w:tc>
        <w:tc>
          <w:tcPr>
            <w:tcW w:w="990" w:type="dxa"/>
            <w:vAlign w:val="bottom"/>
          </w:tcPr>
          <w:p w:rsidR="00E64496" w:rsidRPr="00294F4D" w:rsidRDefault="00E64496" w:rsidP="00AD093A">
            <w:pPr>
              <w:spacing w:before="120" w:line="240" w:lineRule="auto"/>
              <w:jc w:val="center"/>
              <w:rPr>
                <w:rFonts w:eastAsia="Times New Roman"/>
                <w:i/>
                <w:sz w:val="20"/>
                <w:szCs w:val="20"/>
                <w:lang w:eastAsia="en-US"/>
              </w:rPr>
            </w:pPr>
          </w:p>
        </w:tc>
        <w:tc>
          <w:tcPr>
            <w:tcW w:w="1080" w:type="dxa"/>
            <w:vAlign w:val="bottom"/>
          </w:tcPr>
          <w:p w:rsidR="00E64496" w:rsidRPr="00294F4D" w:rsidRDefault="00E64496" w:rsidP="00AD093A">
            <w:pPr>
              <w:spacing w:before="120" w:line="240" w:lineRule="auto"/>
              <w:jc w:val="center"/>
              <w:rPr>
                <w:rFonts w:eastAsia="Times New Roman"/>
                <w:i/>
                <w:sz w:val="20"/>
                <w:szCs w:val="20"/>
                <w:lang w:eastAsia="en-US"/>
              </w:rPr>
            </w:pPr>
          </w:p>
        </w:tc>
      </w:tr>
      <w:tr w:rsidR="00E64496" w:rsidRPr="00243B59" w:rsidTr="00AD093A">
        <w:trPr>
          <w:trHeight w:val="259"/>
        </w:trPr>
        <w:tc>
          <w:tcPr>
            <w:tcW w:w="2992" w:type="dxa"/>
            <w:gridSpan w:val="3"/>
            <w:vAlign w:val="bottom"/>
          </w:tcPr>
          <w:p w:rsidR="00E64496" w:rsidRPr="00975D93" w:rsidRDefault="00E64496" w:rsidP="00AD093A">
            <w:pPr>
              <w:spacing w:before="60" w:after="120" w:line="240" w:lineRule="auto"/>
              <w:rPr>
                <w:rFonts w:eastAsia="Times New Roman"/>
                <w:i/>
                <w:sz w:val="20"/>
                <w:szCs w:val="20"/>
                <w:lang w:eastAsia="en-US"/>
              </w:rPr>
            </w:pPr>
            <w:r w:rsidRPr="00243B59">
              <w:rPr>
                <w:rFonts w:eastAsia="Times New Roman"/>
                <w:sz w:val="20"/>
                <w:szCs w:val="20"/>
                <w:lang w:eastAsia="en-US"/>
              </w:rPr>
              <w:t xml:space="preserve">Trimmed </w:t>
            </w:r>
            <w:r w:rsidRPr="00243B59">
              <w:rPr>
                <w:rFonts w:eastAsia="Times New Roman"/>
                <w:i/>
                <w:sz w:val="20"/>
                <w:szCs w:val="20"/>
                <w:lang w:eastAsia="en-US"/>
              </w:rPr>
              <w:t>F</w:t>
            </w:r>
            <w:r w:rsidRPr="00243B59">
              <w:rPr>
                <w:rFonts w:eastAsia="Times New Roman"/>
                <w:sz w:val="20"/>
                <w:szCs w:val="20"/>
                <w:vertAlign w:val="subscript"/>
                <w:lang w:eastAsia="en-US"/>
              </w:rPr>
              <w:t>P</w:t>
            </w:r>
            <w:r w:rsidRPr="00243B59">
              <w:rPr>
                <w:rFonts w:eastAsia="Times New Roman"/>
                <w:sz w:val="20"/>
                <w:szCs w:val="20"/>
                <w:lang w:eastAsia="en-US"/>
              </w:rPr>
              <w:t xml:space="preserve">  &lt; </w:t>
            </w:r>
            <w:r>
              <w:rPr>
                <w:rFonts w:eastAsia="Times New Roman"/>
                <w:sz w:val="20"/>
                <w:szCs w:val="20"/>
                <w:lang w:eastAsia="en-US"/>
              </w:rPr>
              <w:t>25 AT</w:t>
            </w:r>
          </w:p>
        </w:tc>
        <w:tc>
          <w:tcPr>
            <w:tcW w:w="1142" w:type="dxa"/>
            <w:vAlign w:val="bottom"/>
          </w:tcPr>
          <w:p w:rsidR="00E64496" w:rsidRPr="00975D93" w:rsidRDefault="00E64496" w:rsidP="00AD093A">
            <w:pPr>
              <w:spacing w:before="60" w:after="120" w:line="240" w:lineRule="auto"/>
              <w:jc w:val="center"/>
              <w:rPr>
                <w:rFonts w:eastAsia="Times New Roman"/>
                <w:i/>
                <w:sz w:val="20"/>
                <w:szCs w:val="20"/>
                <w:lang w:eastAsia="en-US"/>
              </w:rPr>
            </w:pPr>
          </w:p>
        </w:tc>
        <w:tc>
          <w:tcPr>
            <w:tcW w:w="996" w:type="dxa"/>
            <w:vAlign w:val="bottom"/>
          </w:tcPr>
          <w:p w:rsidR="00E64496" w:rsidRPr="00294F4D" w:rsidRDefault="00E64496" w:rsidP="00AD093A">
            <w:pPr>
              <w:spacing w:before="60" w:after="120" w:line="240" w:lineRule="auto"/>
              <w:jc w:val="center"/>
              <w:rPr>
                <w:rFonts w:eastAsia="Times New Roman"/>
                <w:i/>
                <w:sz w:val="20"/>
                <w:szCs w:val="20"/>
                <w:lang w:eastAsia="en-US"/>
              </w:rPr>
            </w:pPr>
          </w:p>
        </w:tc>
        <w:tc>
          <w:tcPr>
            <w:tcW w:w="990" w:type="dxa"/>
            <w:vAlign w:val="bottom"/>
          </w:tcPr>
          <w:p w:rsidR="00E64496" w:rsidRPr="00294F4D" w:rsidRDefault="00E64496" w:rsidP="00AD093A">
            <w:pPr>
              <w:spacing w:before="60" w:after="120" w:line="240" w:lineRule="auto"/>
              <w:jc w:val="center"/>
              <w:rPr>
                <w:rFonts w:eastAsia="Times New Roman"/>
                <w:i/>
                <w:sz w:val="20"/>
                <w:szCs w:val="20"/>
                <w:lang w:eastAsia="en-US"/>
              </w:rPr>
            </w:pPr>
          </w:p>
        </w:tc>
        <w:tc>
          <w:tcPr>
            <w:tcW w:w="1080" w:type="dxa"/>
            <w:vAlign w:val="bottom"/>
          </w:tcPr>
          <w:p w:rsidR="00E64496" w:rsidRPr="00294F4D" w:rsidRDefault="00E64496" w:rsidP="00AD093A">
            <w:pPr>
              <w:spacing w:before="60" w:after="120" w:line="240" w:lineRule="auto"/>
              <w:jc w:val="center"/>
              <w:rPr>
                <w:rFonts w:eastAsia="Times New Roman"/>
                <w:i/>
                <w:sz w:val="20"/>
                <w:szCs w:val="20"/>
                <w:lang w:eastAsia="en-US"/>
              </w:rPr>
            </w:pPr>
          </w:p>
        </w:tc>
      </w:tr>
      <w:tr w:rsidR="00E64496" w:rsidRPr="00243B59" w:rsidTr="00AD093A">
        <w:trPr>
          <w:trHeight w:val="259"/>
        </w:trPr>
        <w:tc>
          <w:tcPr>
            <w:tcW w:w="990" w:type="dxa"/>
            <w:vAlign w:val="bottom"/>
          </w:tcPr>
          <w:p w:rsidR="00E64496" w:rsidRPr="00A018F2" w:rsidRDefault="00E64496" w:rsidP="00AD093A">
            <w:pPr>
              <w:spacing w:before="60"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ID</w:t>
            </w:r>
          </w:p>
        </w:tc>
        <w:tc>
          <w:tcPr>
            <w:tcW w:w="810" w:type="dxa"/>
            <w:vAlign w:val="bottom"/>
          </w:tcPr>
          <w:p w:rsidR="00E64496" w:rsidRPr="00294F4D" w:rsidRDefault="00E64496" w:rsidP="00AD093A">
            <w:pPr>
              <w:spacing w:before="60" w:line="240" w:lineRule="auto"/>
              <w:jc w:val="center"/>
              <w:rPr>
                <w:rFonts w:eastAsia="Times New Roman"/>
                <w:i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i/>
                <w:sz w:val="20"/>
                <w:szCs w:val="20"/>
                <w:lang w:eastAsia="en-US"/>
              </w:rPr>
              <w:t xml:space="preserve">    </w:t>
            </w:r>
            <w:r w:rsidRPr="00294F4D">
              <w:rPr>
                <w:rFonts w:eastAsia="Times New Roman"/>
                <w:i/>
                <w:sz w:val="20"/>
                <w:szCs w:val="20"/>
                <w:lang w:eastAsia="en-US"/>
              </w:rPr>
              <w:t>T</w:t>
            </w:r>
          </w:p>
        </w:tc>
        <w:tc>
          <w:tcPr>
            <w:tcW w:w="1192" w:type="dxa"/>
            <w:vAlign w:val="bottom"/>
          </w:tcPr>
          <w:p w:rsidR="00E64496" w:rsidRPr="00A018F2" w:rsidRDefault="00E64496" w:rsidP="00AD093A">
            <w:pPr>
              <w:spacing w:before="60"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975D93">
              <w:rPr>
                <w:rFonts w:eastAsia="Times New Roman"/>
                <w:i/>
                <w:sz w:val="20"/>
                <w:szCs w:val="20"/>
                <w:lang w:eastAsia="en-US"/>
              </w:rPr>
              <w:t>B</w:t>
            </w:r>
            <w:r w:rsidRPr="00975D93">
              <w:rPr>
                <w:rFonts w:eastAsia="Times New Roman"/>
                <w:sz w:val="20"/>
                <w:szCs w:val="20"/>
                <w:vertAlign w:val="subscript"/>
                <w:lang w:eastAsia="en-US"/>
              </w:rPr>
              <w:t>c2</w:t>
            </w:r>
            <w:r w:rsidRPr="00975D93">
              <w:rPr>
                <w:rFonts w:eastAsia="Times New Roman"/>
                <w:sz w:val="20"/>
                <w:szCs w:val="20"/>
                <w:vertAlign w:val="superscript"/>
                <w:lang w:eastAsia="en-US"/>
              </w:rPr>
              <w:t>*</w:t>
            </w:r>
            <w:r w:rsidRPr="00975D93">
              <w:rPr>
                <w:rFonts w:eastAsia="Times New Roman"/>
                <w:sz w:val="20"/>
                <w:szCs w:val="20"/>
                <w:lang w:eastAsia="en-US"/>
              </w:rPr>
              <w:t>(</w:t>
            </w:r>
            <w:r w:rsidRPr="00975D93">
              <w:rPr>
                <w:rFonts w:eastAsia="Times New Roman"/>
                <w:i/>
                <w:sz w:val="20"/>
                <w:szCs w:val="20"/>
                <w:lang w:eastAsia="en-US"/>
              </w:rPr>
              <w:t>T,ε</w:t>
            </w:r>
            <w:r w:rsidRPr="00975D93">
              <w:rPr>
                <w:rFonts w:eastAsia="Times New Roman"/>
                <w:sz w:val="20"/>
                <w:szCs w:val="20"/>
                <w:lang w:eastAsia="en-US"/>
              </w:rPr>
              <w:t>)</w:t>
            </w:r>
            <w:r w:rsidRPr="00113D0B">
              <w:rPr>
                <w:rFonts w:eastAsia="Times New Roman"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1142" w:type="dxa"/>
            <w:vAlign w:val="bottom"/>
          </w:tcPr>
          <w:p w:rsidR="00E64496" w:rsidRPr="00A018F2" w:rsidRDefault="00E64496" w:rsidP="00AD093A">
            <w:pPr>
              <w:spacing w:before="60"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975D93">
              <w:rPr>
                <w:rFonts w:eastAsia="Times New Roman"/>
                <w:i/>
                <w:sz w:val="20"/>
                <w:szCs w:val="20"/>
                <w:lang w:eastAsia="en-US"/>
              </w:rPr>
              <w:t>K</w:t>
            </w:r>
            <w:r w:rsidRPr="00975D93">
              <w:rPr>
                <w:rFonts w:eastAsia="Times New Roman"/>
                <w:sz w:val="20"/>
                <w:szCs w:val="20"/>
                <w:lang w:eastAsia="en-US"/>
              </w:rPr>
              <w:t>(</w:t>
            </w:r>
            <w:r w:rsidRPr="00975D93">
              <w:rPr>
                <w:rFonts w:eastAsia="Times New Roman"/>
                <w:i/>
                <w:sz w:val="20"/>
                <w:szCs w:val="20"/>
                <w:lang w:eastAsia="en-US"/>
              </w:rPr>
              <w:t>T,ε</w:t>
            </w:r>
            <w:r w:rsidRPr="00975D93">
              <w:rPr>
                <w:rFonts w:eastAsia="Times New Roman"/>
                <w:sz w:val="20"/>
                <w:szCs w:val="20"/>
                <w:lang w:eastAsia="en-US"/>
              </w:rPr>
              <w:t>)</w:t>
            </w:r>
            <w:r w:rsidRPr="00113D0B">
              <w:rPr>
                <w:rFonts w:eastAsia="Times New Roman"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996" w:type="dxa"/>
            <w:vAlign w:val="bottom"/>
          </w:tcPr>
          <w:p w:rsidR="00E64496" w:rsidRPr="00A018F2" w:rsidRDefault="00E64496" w:rsidP="00AD093A">
            <w:pPr>
              <w:spacing w:before="60"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294F4D">
              <w:rPr>
                <w:rFonts w:eastAsia="Times New Roman"/>
                <w:i/>
                <w:sz w:val="20"/>
                <w:szCs w:val="20"/>
                <w:lang w:eastAsia="en-US"/>
              </w:rPr>
              <w:t>B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_num</w:t>
            </w:r>
          </w:p>
        </w:tc>
        <w:tc>
          <w:tcPr>
            <w:tcW w:w="990" w:type="dxa"/>
            <w:vAlign w:val="bottom"/>
          </w:tcPr>
          <w:p w:rsidR="00E64496" w:rsidRPr="00A018F2" w:rsidRDefault="00E64496" w:rsidP="00AD093A">
            <w:pPr>
              <w:spacing w:before="60"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294F4D">
              <w:rPr>
                <w:rFonts w:eastAsia="Times New Roman"/>
                <w:i/>
                <w:sz w:val="20"/>
                <w:szCs w:val="20"/>
                <w:lang w:eastAsia="en-US"/>
              </w:rPr>
              <w:t>B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_min</w:t>
            </w:r>
          </w:p>
        </w:tc>
        <w:tc>
          <w:tcPr>
            <w:tcW w:w="1080" w:type="dxa"/>
            <w:vAlign w:val="bottom"/>
          </w:tcPr>
          <w:p w:rsidR="00E64496" w:rsidRPr="00A018F2" w:rsidRDefault="00E64496" w:rsidP="00AD093A">
            <w:pPr>
              <w:spacing w:before="60"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294F4D">
              <w:rPr>
                <w:rFonts w:eastAsia="Times New Roman"/>
                <w:i/>
                <w:sz w:val="20"/>
                <w:szCs w:val="20"/>
                <w:lang w:eastAsia="en-US"/>
              </w:rPr>
              <w:t>B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_max</w:t>
            </w:r>
          </w:p>
        </w:tc>
      </w:tr>
      <w:tr w:rsidR="00E64496" w:rsidRPr="00243B59" w:rsidTr="00AD093A">
        <w:trPr>
          <w:trHeight w:val="259"/>
        </w:trPr>
        <w:tc>
          <w:tcPr>
            <w:tcW w:w="990" w:type="dxa"/>
            <w:tcBorders>
              <w:bottom w:val="single" w:sz="4" w:space="0" w:color="auto"/>
            </w:tcBorders>
            <w:vAlign w:val="bottom"/>
          </w:tcPr>
          <w:p w:rsidR="00E64496" w:rsidRPr="00A018F2" w:rsidRDefault="00E64496" w:rsidP="00AD093A">
            <w:pPr>
              <w:spacing w:line="240" w:lineRule="auto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 </w:t>
            </w:r>
          </w:p>
        </w:tc>
        <w:tc>
          <w:tcPr>
            <w:tcW w:w="810" w:type="dxa"/>
            <w:tcBorders>
              <w:bottom w:val="single" w:sz="4" w:space="0" w:color="auto"/>
            </w:tcBorders>
            <w:vAlign w:val="bottom"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sz w:val="20"/>
                <w:szCs w:val="20"/>
                <w:lang w:eastAsia="en-US"/>
              </w:rPr>
              <w:t xml:space="preserve">      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(K)</w:t>
            </w:r>
          </w:p>
        </w:tc>
        <w:tc>
          <w:tcPr>
            <w:tcW w:w="1192" w:type="dxa"/>
            <w:tcBorders>
              <w:bottom w:val="single" w:sz="4" w:space="0" w:color="auto"/>
            </w:tcBorders>
            <w:vAlign w:val="bottom"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(T)</w:t>
            </w:r>
          </w:p>
        </w:tc>
        <w:tc>
          <w:tcPr>
            <w:tcW w:w="1142" w:type="dxa"/>
            <w:tcBorders>
              <w:bottom w:val="single" w:sz="4" w:space="0" w:color="auto"/>
            </w:tcBorders>
            <w:vAlign w:val="bottom"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(AT)</w:t>
            </w:r>
          </w:p>
        </w:tc>
        <w:tc>
          <w:tcPr>
            <w:tcW w:w="996" w:type="dxa"/>
            <w:tcBorders>
              <w:bottom w:val="single" w:sz="4" w:space="0" w:color="auto"/>
            </w:tcBorders>
            <w:vAlign w:val="bottom"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 </w:t>
            </w:r>
          </w:p>
        </w:tc>
        <w:tc>
          <w:tcPr>
            <w:tcW w:w="990" w:type="dxa"/>
            <w:tcBorders>
              <w:bottom w:val="single" w:sz="4" w:space="0" w:color="auto"/>
            </w:tcBorders>
            <w:vAlign w:val="bottom"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(T)</w:t>
            </w:r>
          </w:p>
        </w:tc>
        <w:tc>
          <w:tcPr>
            <w:tcW w:w="1080" w:type="dxa"/>
            <w:tcBorders>
              <w:bottom w:val="single" w:sz="4" w:space="0" w:color="auto"/>
            </w:tcBorders>
            <w:vAlign w:val="bottom"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(T)</w:t>
            </w:r>
          </w:p>
        </w:tc>
      </w:tr>
      <w:tr w:rsidR="00E64496" w:rsidRPr="00243B59" w:rsidTr="00AD093A">
        <w:trPr>
          <w:trHeight w:val="288"/>
        </w:trPr>
        <w:tc>
          <w:tcPr>
            <w:tcW w:w="990" w:type="dxa"/>
            <w:tcBorders>
              <w:top w:val="single" w:sz="4" w:space="0" w:color="auto"/>
            </w:tcBorders>
          </w:tcPr>
          <w:p w:rsidR="00E64496" w:rsidRPr="00243B59" w:rsidRDefault="00E64496" w:rsidP="00AD093A">
            <w:pPr>
              <w:spacing w:before="60" w:line="240" w:lineRule="auto"/>
              <w:jc w:val="center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>1</w:t>
            </w:r>
          </w:p>
        </w:tc>
        <w:tc>
          <w:tcPr>
            <w:tcW w:w="810" w:type="dxa"/>
            <w:tcBorders>
              <w:top w:val="single" w:sz="4" w:space="0" w:color="auto"/>
            </w:tcBorders>
          </w:tcPr>
          <w:p w:rsidR="00E64496" w:rsidRPr="00243B59" w:rsidRDefault="00E64496" w:rsidP="00AD093A">
            <w:pPr>
              <w:spacing w:before="60" w:line="240" w:lineRule="auto"/>
              <w:jc w:val="right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2.26</w:t>
            </w:r>
          </w:p>
        </w:tc>
        <w:tc>
          <w:tcPr>
            <w:tcW w:w="1192" w:type="dxa"/>
            <w:tcBorders>
              <w:top w:val="single" w:sz="4" w:space="0" w:color="auto"/>
            </w:tcBorders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27.3490</w:t>
            </w:r>
          </w:p>
        </w:tc>
        <w:tc>
          <w:tcPr>
            <w:tcW w:w="1142" w:type="dxa"/>
            <w:tcBorders>
              <w:top w:val="single" w:sz="4" w:space="0" w:color="auto"/>
            </w:tcBorders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13279.65</w:t>
            </w:r>
          </w:p>
        </w:tc>
        <w:tc>
          <w:tcPr>
            <w:tcW w:w="996" w:type="dxa"/>
            <w:tcBorders>
              <w:top w:val="single" w:sz="4" w:space="0" w:color="auto"/>
            </w:tcBorders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  14</w:t>
            </w:r>
          </w:p>
        </w:tc>
        <w:tc>
          <w:tcPr>
            <w:tcW w:w="990" w:type="dxa"/>
            <w:tcBorders>
              <w:top w:val="single" w:sz="4" w:space="0" w:color="auto"/>
            </w:tcBorders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  5.50</w:t>
            </w:r>
          </w:p>
        </w:tc>
        <w:tc>
          <w:tcPr>
            <w:tcW w:w="1080" w:type="dxa"/>
            <w:tcBorders>
              <w:top w:val="single" w:sz="4" w:space="0" w:color="auto"/>
            </w:tcBorders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 16.0</w:t>
            </w:r>
          </w:p>
        </w:tc>
      </w:tr>
      <w:tr w:rsidR="00E64496" w:rsidRPr="00243B59" w:rsidTr="00AD093A">
        <w:trPr>
          <w:trHeight w:val="288"/>
        </w:trPr>
        <w:tc>
          <w:tcPr>
            <w:tcW w:w="990" w:type="dxa"/>
          </w:tcPr>
          <w:p w:rsidR="00E64496" w:rsidRPr="00243B59" w:rsidRDefault="00E64496" w:rsidP="00AD093A">
            <w:pPr>
              <w:spacing w:before="60" w:line="240" w:lineRule="auto"/>
              <w:jc w:val="center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>2</w:t>
            </w:r>
          </w:p>
        </w:tc>
        <w:tc>
          <w:tcPr>
            <w:tcW w:w="810" w:type="dxa"/>
          </w:tcPr>
          <w:p w:rsidR="00E64496" w:rsidRPr="00243B59" w:rsidRDefault="00E64496" w:rsidP="00AD093A">
            <w:pPr>
              <w:spacing w:before="60" w:line="240" w:lineRule="auto"/>
              <w:jc w:val="right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3.05</w:t>
            </w:r>
          </w:p>
        </w:tc>
        <w:tc>
          <w:tcPr>
            <w:tcW w:w="1192" w:type="dxa"/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26.1437</w:t>
            </w:r>
          </w:p>
        </w:tc>
        <w:tc>
          <w:tcPr>
            <w:tcW w:w="1142" w:type="dxa"/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12787.79</w:t>
            </w:r>
          </w:p>
        </w:tc>
        <w:tc>
          <w:tcPr>
            <w:tcW w:w="996" w:type="dxa"/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  11</w:t>
            </w:r>
          </w:p>
        </w:tc>
        <w:tc>
          <w:tcPr>
            <w:tcW w:w="990" w:type="dxa"/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  9.00</w:t>
            </w:r>
          </w:p>
        </w:tc>
        <w:tc>
          <w:tcPr>
            <w:tcW w:w="1080" w:type="dxa"/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 16.0</w:t>
            </w:r>
          </w:p>
        </w:tc>
      </w:tr>
      <w:tr w:rsidR="00E64496" w:rsidRPr="00243B59" w:rsidTr="00AD093A">
        <w:trPr>
          <w:trHeight w:val="288"/>
        </w:trPr>
        <w:tc>
          <w:tcPr>
            <w:tcW w:w="990" w:type="dxa"/>
          </w:tcPr>
          <w:p w:rsidR="00E64496" w:rsidRPr="00243B59" w:rsidRDefault="00E64496" w:rsidP="00AD093A">
            <w:pPr>
              <w:spacing w:before="60" w:line="240" w:lineRule="auto"/>
              <w:jc w:val="center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>3</w:t>
            </w:r>
          </w:p>
        </w:tc>
        <w:tc>
          <w:tcPr>
            <w:tcW w:w="810" w:type="dxa"/>
          </w:tcPr>
          <w:p w:rsidR="00E64496" w:rsidRPr="00243B59" w:rsidRDefault="00E64496" w:rsidP="00AD093A">
            <w:pPr>
              <w:spacing w:before="60" w:line="240" w:lineRule="auto"/>
              <w:jc w:val="right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3.53</w:t>
            </w:r>
          </w:p>
        </w:tc>
        <w:tc>
          <w:tcPr>
            <w:tcW w:w="1192" w:type="dxa"/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25.8294</w:t>
            </w:r>
          </w:p>
        </w:tc>
        <w:tc>
          <w:tcPr>
            <w:tcW w:w="1142" w:type="dxa"/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12223.30</w:t>
            </w:r>
          </w:p>
        </w:tc>
        <w:tc>
          <w:tcPr>
            <w:tcW w:w="996" w:type="dxa"/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  18</w:t>
            </w:r>
          </w:p>
        </w:tc>
        <w:tc>
          <w:tcPr>
            <w:tcW w:w="990" w:type="dxa"/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  3.50</w:t>
            </w:r>
          </w:p>
        </w:tc>
        <w:tc>
          <w:tcPr>
            <w:tcW w:w="1080" w:type="dxa"/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 16.0</w:t>
            </w:r>
          </w:p>
        </w:tc>
      </w:tr>
      <w:tr w:rsidR="00E64496" w:rsidRPr="00243B59" w:rsidTr="00AD093A">
        <w:trPr>
          <w:trHeight w:val="288"/>
        </w:trPr>
        <w:tc>
          <w:tcPr>
            <w:tcW w:w="990" w:type="dxa"/>
          </w:tcPr>
          <w:p w:rsidR="00E64496" w:rsidRPr="00243B59" w:rsidRDefault="00E64496" w:rsidP="00AD093A">
            <w:pPr>
              <w:spacing w:before="60" w:line="240" w:lineRule="auto"/>
              <w:jc w:val="center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>4</w:t>
            </w:r>
          </w:p>
        </w:tc>
        <w:tc>
          <w:tcPr>
            <w:tcW w:w="810" w:type="dxa"/>
          </w:tcPr>
          <w:p w:rsidR="00E64496" w:rsidRPr="00243B59" w:rsidRDefault="00E64496" w:rsidP="00AD093A">
            <w:pPr>
              <w:spacing w:before="60" w:line="240" w:lineRule="auto"/>
              <w:jc w:val="right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4.03</w:t>
            </w:r>
          </w:p>
        </w:tc>
        <w:tc>
          <w:tcPr>
            <w:tcW w:w="1192" w:type="dxa"/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25.1968</w:t>
            </w:r>
          </w:p>
        </w:tc>
        <w:tc>
          <w:tcPr>
            <w:tcW w:w="1142" w:type="dxa"/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11729.19</w:t>
            </w:r>
          </w:p>
        </w:tc>
        <w:tc>
          <w:tcPr>
            <w:tcW w:w="996" w:type="dxa"/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  24</w:t>
            </w:r>
          </w:p>
        </w:tc>
        <w:tc>
          <w:tcPr>
            <w:tcW w:w="990" w:type="dxa"/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  3.50</w:t>
            </w:r>
          </w:p>
        </w:tc>
        <w:tc>
          <w:tcPr>
            <w:tcW w:w="1080" w:type="dxa"/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 16.0</w:t>
            </w:r>
          </w:p>
        </w:tc>
      </w:tr>
      <w:tr w:rsidR="00E64496" w:rsidRPr="00243B59" w:rsidTr="00AD093A">
        <w:trPr>
          <w:trHeight w:val="288"/>
        </w:trPr>
        <w:tc>
          <w:tcPr>
            <w:tcW w:w="990" w:type="dxa"/>
          </w:tcPr>
          <w:p w:rsidR="00E64496" w:rsidRPr="00243B59" w:rsidRDefault="00E64496" w:rsidP="00AD093A">
            <w:pPr>
              <w:spacing w:before="60" w:line="240" w:lineRule="auto"/>
              <w:jc w:val="center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>5</w:t>
            </w:r>
          </w:p>
        </w:tc>
        <w:tc>
          <w:tcPr>
            <w:tcW w:w="810" w:type="dxa"/>
          </w:tcPr>
          <w:p w:rsidR="00E64496" w:rsidRPr="00243B59" w:rsidRDefault="00E64496" w:rsidP="00AD093A">
            <w:pPr>
              <w:spacing w:before="60" w:line="240" w:lineRule="auto"/>
              <w:jc w:val="right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</w:t>
            </w:r>
            <w:r>
              <w:rPr>
                <w:sz w:val="20"/>
                <w:szCs w:val="20"/>
              </w:rPr>
              <w:t>6.00</w:t>
            </w:r>
          </w:p>
        </w:tc>
        <w:tc>
          <w:tcPr>
            <w:tcW w:w="1192" w:type="dxa"/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22.2952</w:t>
            </w:r>
          </w:p>
        </w:tc>
        <w:tc>
          <w:tcPr>
            <w:tcW w:w="1142" w:type="dxa"/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9600.14</w:t>
            </w:r>
          </w:p>
        </w:tc>
        <w:tc>
          <w:tcPr>
            <w:tcW w:w="996" w:type="dxa"/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  15</w:t>
            </w:r>
          </w:p>
        </w:tc>
        <w:tc>
          <w:tcPr>
            <w:tcW w:w="990" w:type="dxa"/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  4.50</w:t>
            </w:r>
          </w:p>
        </w:tc>
        <w:tc>
          <w:tcPr>
            <w:tcW w:w="1080" w:type="dxa"/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 16.0</w:t>
            </w:r>
          </w:p>
        </w:tc>
      </w:tr>
      <w:tr w:rsidR="00E64496" w:rsidRPr="00243B59" w:rsidTr="00AD093A">
        <w:trPr>
          <w:trHeight w:val="288"/>
        </w:trPr>
        <w:tc>
          <w:tcPr>
            <w:tcW w:w="990" w:type="dxa"/>
          </w:tcPr>
          <w:p w:rsidR="00E64496" w:rsidRPr="00243B59" w:rsidRDefault="00E64496" w:rsidP="00AD093A">
            <w:pPr>
              <w:spacing w:before="60" w:line="240" w:lineRule="auto"/>
              <w:jc w:val="center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>6</w:t>
            </w:r>
          </w:p>
        </w:tc>
        <w:tc>
          <w:tcPr>
            <w:tcW w:w="810" w:type="dxa"/>
          </w:tcPr>
          <w:p w:rsidR="00E64496" w:rsidRPr="00243B59" w:rsidRDefault="00E64496" w:rsidP="00AD093A">
            <w:pPr>
              <w:spacing w:before="60" w:line="240" w:lineRule="auto"/>
              <w:jc w:val="right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 </w:t>
            </w:r>
            <w:r>
              <w:rPr>
                <w:sz w:val="20"/>
                <w:szCs w:val="20"/>
              </w:rPr>
              <w:t>7.00</w:t>
            </w:r>
          </w:p>
        </w:tc>
        <w:tc>
          <w:tcPr>
            <w:tcW w:w="1192" w:type="dxa"/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20.5950</w:t>
            </w:r>
          </w:p>
        </w:tc>
        <w:tc>
          <w:tcPr>
            <w:tcW w:w="1142" w:type="dxa"/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8381.02</w:t>
            </w:r>
          </w:p>
        </w:tc>
        <w:tc>
          <w:tcPr>
            <w:tcW w:w="996" w:type="dxa"/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  17</w:t>
            </w:r>
          </w:p>
        </w:tc>
        <w:tc>
          <w:tcPr>
            <w:tcW w:w="990" w:type="dxa"/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  3.50</w:t>
            </w:r>
          </w:p>
        </w:tc>
        <w:tc>
          <w:tcPr>
            <w:tcW w:w="1080" w:type="dxa"/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 16.0</w:t>
            </w:r>
          </w:p>
        </w:tc>
      </w:tr>
      <w:tr w:rsidR="00E64496" w:rsidRPr="00243B59" w:rsidTr="00AD093A">
        <w:trPr>
          <w:trHeight w:val="288"/>
        </w:trPr>
        <w:tc>
          <w:tcPr>
            <w:tcW w:w="990" w:type="dxa"/>
          </w:tcPr>
          <w:p w:rsidR="00E64496" w:rsidRPr="00243B59" w:rsidRDefault="00E64496" w:rsidP="00AD093A">
            <w:pPr>
              <w:spacing w:before="60" w:line="240" w:lineRule="auto"/>
              <w:jc w:val="center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>7</w:t>
            </w:r>
          </w:p>
        </w:tc>
        <w:tc>
          <w:tcPr>
            <w:tcW w:w="810" w:type="dxa"/>
          </w:tcPr>
          <w:p w:rsidR="00E64496" w:rsidRPr="00243B59" w:rsidRDefault="00E64496" w:rsidP="00AD093A">
            <w:pPr>
              <w:spacing w:before="60" w:line="240" w:lineRule="auto"/>
              <w:jc w:val="right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8.00</w:t>
            </w:r>
          </w:p>
        </w:tc>
        <w:tc>
          <w:tcPr>
            <w:tcW w:w="1192" w:type="dxa"/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18.7634</w:t>
            </w:r>
          </w:p>
        </w:tc>
        <w:tc>
          <w:tcPr>
            <w:tcW w:w="1142" w:type="dxa"/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7124.96</w:t>
            </w:r>
          </w:p>
        </w:tc>
        <w:tc>
          <w:tcPr>
            <w:tcW w:w="996" w:type="dxa"/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  17</w:t>
            </w:r>
          </w:p>
        </w:tc>
        <w:tc>
          <w:tcPr>
            <w:tcW w:w="990" w:type="dxa"/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  3.00</w:t>
            </w:r>
          </w:p>
        </w:tc>
        <w:tc>
          <w:tcPr>
            <w:tcW w:w="1080" w:type="dxa"/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 16.0</w:t>
            </w:r>
          </w:p>
        </w:tc>
      </w:tr>
      <w:tr w:rsidR="00E64496" w:rsidRPr="00243B59" w:rsidTr="00AD093A">
        <w:trPr>
          <w:trHeight w:val="288"/>
        </w:trPr>
        <w:tc>
          <w:tcPr>
            <w:tcW w:w="990" w:type="dxa"/>
          </w:tcPr>
          <w:p w:rsidR="00E64496" w:rsidRPr="00243B59" w:rsidRDefault="00E64496" w:rsidP="00AD093A">
            <w:pPr>
              <w:spacing w:before="60" w:line="240" w:lineRule="auto"/>
              <w:jc w:val="center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>8</w:t>
            </w:r>
          </w:p>
        </w:tc>
        <w:tc>
          <w:tcPr>
            <w:tcW w:w="810" w:type="dxa"/>
          </w:tcPr>
          <w:p w:rsidR="00E64496" w:rsidRPr="00243B59" w:rsidRDefault="00E64496" w:rsidP="00AD093A">
            <w:pPr>
              <w:spacing w:before="60" w:line="240" w:lineRule="auto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10.00</w:t>
            </w:r>
          </w:p>
        </w:tc>
        <w:tc>
          <w:tcPr>
            <w:tcW w:w="1192" w:type="dxa"/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14.7721</w:t>
            </w:r>
          </w:p>
        </w:tc>
        <w:tc>
          <w:tcPr>
            <w:tcW w:w="1142" w:type="dxa"/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4636.82</w:t>
            </w:r>
          </w:p>
        </w:tc>
        <w:tc>
          <w:tcPr>
            <w:tcW w:w="996" w:type="dxa"/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  18</w:t>
            </w:r>
          </w:p>
        </w:tc>
        <w:tc>
          <w:tcPr>
            <w:tcW w:w="990" w:type="dxa"/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  2.00</w:t>
            </w:r>
          </w:p>
        </w:tc>
        <w:tc>
          <w:tcPr>
            <w:tcW w:w="1080" w:type="dxa"/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 14.0</w:t>
            </w:r>
          </w:p>
        </w:tc>
      </w:tr>
      <w:tr w:rsidR="00E64496" w:rsidRPr="00243B59" w:rsidTr="00AD093A">
        <w:trPr>
          <w:trHeight w:val="288"/>
        </w:trPr>
        <w:tc>
          <w:tcPr>
            <w:tcW w:w="990" w:type="dxa"/>
          </w:tcPr>
          <w:p w:rsidR="00E64496" w:rsidRPr="00243B59" w:rsidRDefault="00E64496" w:rsidP="00AD093A">
            <w:pPr>
              <w:spacing w:before="60" w:line="240" w:lineRule="auto"/>
              <w:jc w:val="center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>9</w:t>
            </w:r>
          </w:p>
        </w:tc>
        <w:tc>
          <w:tcPr>
            <w:tcW w:w="810" w:type="dxa"/>
          </w:tcPr>
          <w:p w:rsidR="00E64496" w:rsidRPr="00243B59" w:rsidRDefault="00E64496" w:rsidP="00AD093A">
            <w:pPr>
              <w:spacing w:before="60" w:line="240" w:lineRule="auto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12.00</w:t>
            </w:r>
          </w:p>
        </w:tc>
        <w:tc>
          <w:tcPr>
            <w:tcW w:w="1192" w:type="dxa"/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10.3204</w:t>
            </w:r>
          </w:p>
        </w:tc>
        <w:tc>
          <w:tcPr>
            <w:tcW w:w="1142" w:type="dxa"/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2436.81</w:t>
            </w:r>
          </w:p>
        </w:tc>
        <w:tc>
          <w:tcPr>
            <w:tcW w:w="996" w:type="dxa"/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  18</w:t>
            </w:r>
          </w:p>
        </w:tc>
        <w:tc>
          <w:tcPr>
            <w:tcW w:w="990" w:type="dxa"/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  1.00</w:t>
            </w:r>
          </w:p>
        </w:tc>
        <w:tc>
          <w:tcPr>
            <w:tcW w:w="1080" w:type="dxa"/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 10.0</w:t>
            </w:r>
          </w:p>
        </w:tc>
      </w:tr>
      <w:tr w:rsidR="00E64496" w:rsidRPr="00243B59" w:rsidTr="00AD093A">
        <w:trPr>
          <w:trHeight w:val="288"/>
        </w:trPr>
        <w:tc>
          <w:tcPr>
            <w:tcW w:w="990" w:type="dxa"/>
          </w:tcPr>
          <w:p w:rsidR="00E64496" w:rsidRPr="00243B59" w:rsidRDefault="00E64496" w:rsidP="00AD093A">
            <w:pPr>
              <w:spacing w:before="60" w:line="240" w:lineRule="auto"/>
              <w:jc w:val="center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>10</w:t>
            </w:r>
          </w:p>
        </w:tc>
        <w:tc>
          <w:tcPr>
            <w:tcW w:w="810" w:type="dxa"/>
          </w:tcPr>
          <w:p w:rsidR="00E64496" w:rsidRPr="00243B59" w:rsidRDefault="00E64496" w:rsidP="00AD093A">
            <w:pPr>
              <w:spacing w:before="60" w:line="240" w:lineRule="auto"/>
              <w:jc w:val="right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>13.00</w:t>
            </w:r>
          </w:p>
        </w:tc>
        <w:tc>
          <w:tcPr>
            <w:tcW w:w="1192" w:type="dxa"/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 8.2837</w:t>
            </w:r>
          </w:p>
        </w:tc>
        <w:tc>
          <w:tcPr>
            <w:tcW w:w="1142" w:type="dxa"/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1485.25</w:t>
            </w:r>
          </w:p>
        </w:tc>
        <w:tc>
          <w:tcPr>
            <w:tcW w:w="996" w:type="dxa"/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  13</w:t>
            </w:r>
          </w:p>
        </w:tc>
        <w:tc>
          <w:tcPr>
            <w:tcW w:w="990" w:type="dxa"/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  1.75</w:t>
            </w:r>
          </w:p>
        </w:tc>
        <w:tc>
          <w:tcPr>
            <w:tcW w:w="1080" w:type="dxa"/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  7.0</w:t>
            </w:r>
          </w:p>
        </w:tc>
      </w:tr>
      <w:tr w:rsidR="00E64496" w:rsidRPr="00243B59" w:rsidTr="00AD093A">
        <w:trPr>
          <w:trHeight w:val="288"/>
        </w:trPr>
        <w:tc>
          <w:tcPr>
            <w:tcW w:w="990" w:type="dxa"/>
          </w:tcPr>
          <w:p w:rsidR="00E64496" w:rsidRPr="00243B59" w:rsidRDefault="00E64496" w:rsidP="00AD093A">
            <w:pPr>
              <w:spacing w:before="60" w:line="240" w:lineRule="auto"/>
              <w:jc w:val="center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>11</w:t>
            </w:r>
          </w:p>
        </w:tc>
        <w:tc>
          <w:tcPr>
            <w:tcW w:w="810" w:type="dxa"/>
          </w:tcPr>
          <w:p w:rsidR="00E64496" w:rsidRPr="00243B59" w:rsidRDefault="00E64496" w:rsidP="00AD093A">
            <w:pPr>
              <w:spacing w:before="60" w:line="240" w:lineRule="auto"/>
              <w:jc w:val="right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>14.00</w:t>
            </w:r>
          </w:p>
        </w:tc>
        <w:tc>
          <w:tcPr>
            <w:tcW w:w="1192" w:type="dxa"/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 5.9338</w:t>
            </w:r>
          </w:p>
        </w:tc>
        <w:tc>
          <w:tcPr>
            <w:tcW w:w="1142" w:type="dxa"/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 802.88</w:t>
            </w:r>
          </w:p>
        </w:tc>
        <w:tc>
          <w:tcPr>
            <w:tcW w:w="996" w:type="dxa"/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  13</w:t>
            </w:r>
          </w:p>
        </w:tc>
        <w:tc>
          <w:tcPr>
            <w:tcW w:w="990" w:type="dxa"/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  0.75</w:t>
            </w:r>
          </w:p>
        </w:tc>
        <w:tc>
          <w:tcPr>
            <w:tcW w:w="1080" w:type="dxa"/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  5.0</w:t>
            </w:r>
          </w:p>
        </w:tc>
      </w:tr>
      <w:tr w:rsidR="00E64496" w:rsidRPr="00243B59" w:rsidTr="00AD093A">
        <w:trPr>
          <w:trHeight w:val="288"/>
        </w:trPr>
        <w:tc>
          <w:tcPr>
            <w:tcW w:w="990" w:type="dxa"/>
            <w:tcBorders>
              <w:bottom w:val="single" w:sz="4" w:space="0" w:color="auto"/>
            </w:tcBorders>
          </w:tcPr>
          <w:p w:rsidR="00E64496" w:rsidRPr="00243B59" w:rsidRDefault="00E64496" w:rsidP="00AD093A">
            <w:pPr>
              <w:spacing w:before="60" w:line="240" w:lineRule="auto"/>
              <w:jc w:val="center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>12</w:t>
            </w:r>
          </w:p>
        </w:tc>
        <w:tc>
          <w:tcPr>
            <w:tcW w:w="810" w:type="dxa"/>
            <w:tcBorders>
              <w:bottom w:val="single" w:sz="4" w:space="0" w:color="auto"/>
            </w:tcBorders>
          </w:tcPr>
          <w:p w:rsidR="00E64496" w:rsidRPr="00243B59" w:rsidRDefault="00E64496" w:rsidP="00AD093A">
            <w:pPr>
              <w:spacing w:before="60" w:line="240" w:lineRule="auto"/>
              <w:jc w:val="right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>15.00</w:t>
            </w:r>
          </w:p>
        </w:tc>
        <w:tc>
          <w:tcPr>
            <w:tcW w:w="1192" w:type="dxa"/>
            <w:tcBorders>
              <w:bottom w:val="single" w:sz="4" w:space="0" w:color="auto"/>
            </w:tcBorders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 3.5940</w:t>
            </w:r>
          </w:p>
        </w:tc>
        <w:tc>
          <w:tcPr>
            <w:tcW w:w="1142" w:type="dxa"/>
            <w:tcBorders>
              <w:bottom w:val="single" w:sz="4" w:space="0" w:color="auto"/>
            </w:tcBorders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 310.22</w:t>
            </w:r>
          </w:p>
        </w:tc>
        <w:tc>
          <w:tcPr>
            <w:tcW w:w="996" w:type="dxa"/>
            <w:tcBorders>
              <w:bottom w:val="single" w:sz="4" w:space="0" w:color="auto"/>
            </w:tcBorders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   9</w:t>
            </w:r>
          </w:p>
        </w:tc>
        <w:tc>
          <w:tcPr>
            <w:tcW w:w="990" w:type="dxa"/>
            <w:tcBorders>
              <w:bottom w:val="single" w:sz="4" w:space="0" w:color="auto"/>
            </w:tcBorders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  0.25</w:t>
            </w:r>
          </w:p>
        </w:tc>
        <w:tc>
          <w:tcPr>
            <w:tcW w:w="1080" w:type="dxa"/>
            <w:tcBorders>
              <w:bottom w:val="single" w:sz="4" w:space="0" w:color="auto"/>
            </w:tcBorders>
          </w:tcPr>
          <w:p w:rsidR="00E64496" w:rsidRPr="00243B59" w:rsidRDefault="00E64496" w:rsidP="00AD093A">
            <w:pPr>
              <w:spacing w:before="60" w:line="240" w:lineRule="auto"/>
              <w:rPr>
                <w:sz w:val="20"/>
                <w:szCs w:val="20"/>
              </w:rPr>
            </w:pPr>
            <w:r w:rsidRPr="00243B59">
              <w:rPr>
                <w:sz w:val="20"/>
                <w:szCs w:val="20"/>
              </w:rPr>
              <w:t xml:space="preserve">     2.5</w:t>
            </w:r>
          </w:p>
        </w:tc>
      </w:tr>
    </w:tbl>
    <w:p w:rsidR="00E64496" w:rsidRDefault="00E64496" w:rsidP="00E64496">
      <w:pPr>
        <w:spacing w:line="336" w:lineRule="auto"/>
        <w:rPr>
          <w:b/>
          <w:sz w:val="20"/>
          <w:szCs w:val="20"/>
        </w:rPr>
      </w:pPr>
    </w:p>
    <w:p w:rsidR="00E64496" w:rsidRDefault="00E64496" w:rsidP="00E64496">
      <w:pPr>
        <w:spacing w:line="240" w:lineRule="auto"/>
        <w:rPr>
          <w:b/>
          <w:sz w:val="20"/>
          <w:szCs w:val="20"/>
        </w:rPr>
      </w:pPr>
    </w:p>
    <w:p w:rsidR="00E64496" w:rsidRDefault="00E64496" w:rsidP="00E64496">
      <w:pPr>
        <w:spacing w:line="240" w:lineRule="auto"/>
        <w:rPr>
          <w:b/>
          <w:sz w:val="20"/>
          <w:szCs w:val="20"/>
        </w:rPr>
      </w:pPr>
    </w:p>
    <w:p w:rsidR="00E64496" w:rsidRDefault="00E64496" w:rsidP="00E64496">
      <w:pPr>
        <w:spacing w:line="240" w:lineRule="auto"/>
        <w:rPr>
          <w:b/>
          <w:sz w:val="20"/>
          <w:szCs w:val="20"/>
        </w:rPr>
      </w:pPr>
      <w:r>
        <w:rPr>
          <w:b/>
          <w:sz w:val="20"/>
          <w:szCs w:val="20"/>
        </w:rPr>
        <w:br w:type="page"/>
      </w:r>
    </w:p>
    <w:p w:rsidR="00E64496" w:rsidRDefault="00E64496" w:rsidP="00E64496">
      <w:pPr>
        <w:spacing w:line="240" w:lineRule="auto"/>
        <w:rPr>
          <w:sz w:val="20"/>
          <w:szCs w:val="20"/>
        </w:rPr>
      </w:pPr>
    </w:p>
    <w:p w:rsidR="00677C71" w:rsidRPr="004E41FB" w:rsidRDefault="00677C71" w:rsidP="00677C71">
      <w:pPr>
        <w:spacing w:line="384" w:lineRule="auto"/>
        <w:rPr>
          <w:rFonts w:ascii="Arial" w:hAnsi="Arial" w:cs="Arial"/>
          <w:b/>
          <w:bCs/>
          <w:i/>
          <w:iCs/>
          <w:sz w:val="20"/>
          <w:szCs w:val="20"/>
        </w:rPr>
      </w:pPr>
      <w:proofErr w:type="gramStart"/>
      <w:r>
        <w:rPr>
          <w:rFonts w:ascii="Arial" w:hAnsi="Arial" w:cs="Arial"/>
          <w:b/>
          <w:bCs/>
          <w:i/>
          <w:iCs/>
          <w:sz w:val="20"/>
          <w:szCs w:val="20"/>
        </w:rPr>
        <w:t>A1.4</w:t>
      </w:r>
      <w:r w:rsidRPr="004E41FB">
        <w:rPr>
          <w:rFonts w:ascii="Arial" w:hAnsi="Arial" w:cs="Arial"/>
          <w:b/>
          <w:bCs/>
          <w:i/>
          <w:iCs/>
          <w:sz w:val="20"/>
          <w:szCs w:val="20"/>
        </w:rPr>
        <w:t xml:space="preserve">  Vacuumschmelze</w:t>
      </w:r>
      <w:proofErr w:type="gramEnd"/>
      <w:r w:rsidRPr="004E41FB">
        <w:rPr>
          <w:rFonts w:ascii="Arial" w:hAnsi="Arial" w:cs="Arial"/>
          <w:b/>
          <w:bCs/>
          <w:i/>
          <w:iCs/>
          <w:sz w:val="20"/>
          <w:szCs w:val="20"/>
        </w:rPr>
        <w:t>, moderate-J</w:t>
      </w:r>
      <w:r w:rsidRPr="004E41FB">
        <w:rPr>
          <w:rFonts w:ascii="Arial" w:hAnsi="Arial" w:cs="Arial"/>
          <w:b/>
          <w:bCs/>
          <w:i/>
          <w:iCs/>
          <w:sz w:val="20"/>
          <w:szCs w:val="20"/>
          <w:vertAlign w:val="subscript"/>
        </w:rPr>
        <w:t>c</w:t>
      </w:r>
      <w:r w:rsidRPr="004E41FB">
        <w:rPr>
          <w:rFonts w:ascii="Arial" w:hAnsi="Arial" w:cs="Arial"/>
          <w:b/>
          <w:bCs/>
          <w:i/>
          <w:iCs/>
          <w:sz w:val="20"/>
          <w:szCs w:val="20"/>
        </w:rPr>
        <w:t>, bronze-process conductor</w:t>
      </w:r>
    </w:p>
    <w:p w:rsidR="00677C71" w:rsidRPr="003724F2" w:rsidRDefault="00677C71" w:rsidP="00677C71">
      <w:pPr>
        <w:spacing w:before="120" w:line="384" w:lineRule="auto"/>
        <w:rPr>
          <w:sz w:val="20"/>
          <w:szCs w:val="20"/>
        </w:rPr>
      </w:pPr>
      <w:r w:rsidRPr="003724F2">
        <w:rPr>
          <w:b/>
          <w:sz w:val="20"/>
          <w:szCs w:val="20"/>
        </w:rPr>
        <w:t>Wire characteristics</w:t>
      </w:r>
      <w:r w:rsidRPr="003724F2">
        <w:rPr>
          <w:sz w:val="20"/>
          <w:szCs w:val="20"/>
        </w:rPr>
        <w:t xml:space="preserve">  </w:t>
      </w:r>
    </w:p>
    <w:p w:rsidR="00677C71" w:rsidRDefault="00677C71" w:rsidP="00677C71">
      <w:pPr>
        <w:spacing w:line="336" w:lineRule="auto"/>
        <w:ind w:firstLine="360"/>
        <w:rPr>
          <w:sz w:val="20"/>
          <w:szCs w:val="20"/>
        </w:rPr>
      </w:pPr>
      <w:r w:rsidRPr="003724F2">
        <w:rPr>
          <w:sz w:val="20"/>
          <w:szCs w:val="20"/>
        </w:rPr>
        <w:t>The Nb</w:t>
      </w:r>
      <w:r w:rsidRPr="003724F2">
        <w:rPr>
          <w:sz w:val="20"/>
          <w:szCs w:val="20"/>
          <w:vertAlign w:val="subscript"/>
        </w:rPr>
        <w:t>3</w:t>
      </w:r>
      <w:r w:rsidRPr="003724F2">
        <w:rPr>
          <w:sz w:val="20"/>
          <w:szCs w:val="20"/>
        </w:rPr>
        <w:t xml:space="preserve">Sn </w:t>
      </w:r>
      <w:r>
        <w:rPr>
          <w:sz w:val="20"/>
          <w:szCs w:val="20"/>
        </w:rPr>
        <w:t>conductor</w:t>
      </w:r>
      <w:r w:rsidRPr="003724F2"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is a </w:t>
      </w:r>
      <w:r w:rsidRPr="001E6E7A">
        <w:rPr>
          <w:sz w:val="20"/>
          <w:szCs w:val="20"/>
        </w:rPr>
        <w:t>multifilamentary, bronze-process</w:t>
      </w:r>
      <w:r>
        <w:rPr>
          <w:sz w:val="20"/>
          <w:szCs w:val="20"/>
        </w:rPr>
        <w:t xml:space="preserve"> wire, </w:t>
      </w:r>
      <w:r w:rsidRPr="003724F2">
        <w:rPr>
          <w:sz w:val="20"/>
          <w:szCs w:val="20"/>
        </w:rPr>
        <w:t xml:space="preserve">0.81 mm </w:t>
      </w:r>
      <w:r>
        <w:rPr>
          <w:sz w:val="20"/>
          <w:szCs w:val="20"/>
        </w:rPr>
        <w:t xml:space="preserve">in </w:t>
      </w:r>
      <w:r w:rsidRPr="003724F2">
        <w:rPr>
          <w:sz w:val="20"/>
          <w:szCs w:val="20"/>
        </w:rPr>
        <w:t xml:space="preserve">diameter, </w:t>
      </w:r>
      <w:r>
        <w:rPr>
          <w:sz w:val="20"/>
          <w:szCs w:val="20"/>
        </w:rPr>
        <w:t>manufactured</w:t>
      </w:r>
      <w:r w:rsidRPr="003724F2">
        <w:rPr>
          <w:sz w:val="20"/>
          <w:szCs w:val="20"/>
        </w:rPr>
        <w:t xml:space="preserve"> by </w:t>
      </w:r>
      <w:r>
        <w:rPr>
          <w:sz w:val="20"/>
          <w:szCs w:val="20"/>
        </w:rPr>
        <w:t xml:space="preserve">Vacuumschmelze.  It was given a heat treatment that terminated at 650 </w:t>
      </w:r>
      <w:r w:rsidRPr="003724F2">
        <w:rPr>
          <w:sz w:val="20"/>
          <w:szCs w:val="20"/>
          <w:vertAlign w:val="superscript"/>
        </w:rPr>
        <w:t>o</w:t>
      </w:r>
      <w:r>
        <w:rPr>
          <w:sz w:val="20"/>
          <w:szCs w:val="20"/>
        </w:rPr>
        <w:t xml:space="preserve">C for 175-200h (Taylor and Hampshire 2003, 2005).  </w:t>
      </w:r>
      <w:r w:rsidRPr="00D601BC">
        <w:rPr>
          <w:bCs/>
          <w:iCs/>
          <w:sz w:val="20"/>
          <w:szCs w:val="20"/>
        </w:rPr>
        <w:t xml:space="preserve">Source </w:t>
      </w:r>
      <w:proofErr w:type="gramStart"/>
      <w:r w:rsidRPr="00D601BC">
        <w:rPr>
          <w:bCs/>
          <w:i/>
          <w:iCs/>
          <w:sz w:val="20"/>
          <w:szCs w:val="20"/>
        </w:rPr>
        <w:t>I</w:t>
      </w:r>
      <w:r w:rsidRPr="00D601BC">
        <w:rPr>
          <w:bCs/>
          <w:iCs/>
          <w:sz w:val="20"/>
          <w:szCs w:val="20"/>
          <w:vertAlign w:val="subscript"/>
        </w:rPr>
        <w:t>c</w:t>
      </w:r>
      <w:r w:rsidRPr="00D601BC">
        <w:rPr>
          <w:bCs/>
          <w:iCs/>
          <w:sz w:val="20"/>
          <w:szCs w:val="20"/>
        </w:rPr>
        <w:t>(</w:t>
      </w:r>
      <w:proofErr w:type="gramEnd"/>
      <w:r w:rsidRPr="00D601BC">
        <w:rPr>
          <w:bCs/>
          <w:i/>
          <w:iCs/>
          <w:sz w:val="20"/>
          <w:szCs w:val="20"/>
        </w:rPr>
        <w:t>B</w:t>
      </w:r>
      <w:r w:rsidRPr="00D601BC">
        <w:rPr>
          <w:bCs/>
          <w:iCs/>
          <w:sz w:val="20"/>
          <w:szCs w:val="20"/>
        </w:rPr>
        <w:t>,</w:t>
      </w:r>
      <w:r w:rsidRPr="00D601BC">
        <w:rPr>
          <w:bCs/>
          <w:i/>
          <w:iCs/>
          <w:sz w:val="20"/>
          <w:szCs w:val="20"/>
        </w:rPr>
        <w:t>T</w:t>
      </w:r>
      <w:r w:rsidRPr="00D601BC">
        <w:rPr>
          <w:bCs/>
          <w:iCs/>
          <w:sz w:val="20"/>
          <w:szCs w:val="20"/>
        </w:rPr>
        <w:t>,</w:t>
      </w:r>
      <w:r w:rsidRPr="00D601BC">
        <w:rPr>
          <w:bCs/>
          <w:i/>
          <w:iCs/>
          <w:sz w:val="20"/>
          <w:szCs w:val="20"/>
        </w:rPr>
        <w:t>ε</w:t>
      </w:r>
      <w:r w:rsidRPr="00D601BC">
        <w:rPr>
          <w:bCs/>
          <w:iCs/>
          <w:sz w:val="20"/>
          <w:szCs w:val="20"/>
        </w:rPr>
        <w:t>) data</w:t>
      </w:r>
      <w:r w:rsidRPr="003724F2">
        <w:rPr>
          <w:sz w:val="20"/>
          <w:szCs w:val="20"/>
        </w:rPr>
        <w:t xml:space="preserve"> were obtained </w:t>
      </w:r>
      <w:r>
        <w:rPr>
          <w:sz w:val="20"/>
          <w:szCs w:val="20"/>
        </w:rPr>
        <w:t xml:space="preserve">from </w:t>
      </w:r>
      <w:hyperlink r:id="rId11" w:history="1">
        <w:r w:rsidRPr="003724F2">
          <w:rPr>
            <w:rStyle w:val="Hyperlink"/>
            <w:sz w:val="20"/>
            <w:szCs w:val="20"/>
          </w:rPr>
          <w:t>http://www.dur.ac.uk/superconductivity.durham/</w:t>
        </w:r>
      </w:hyperlink>
      <w:r>
        <w:rPr>
          <w:rStyle w:val="Hyperlink"/>
          <w:sz w:val="20"/>
          <w:szCs w:val="20"/>
        </w:rPr>
        <w:t xml:space="preserve">, </w:t>
      </w:r>
      <w:r>
        <w:rPr>
          <w:sz w:val="20"/>
          <w:szCs w:val="20"/>
        </w:rPr>
        <w:t xml:space="preserve"> measured by the Durham group (</w:t>
      </w:r>
      <w:r w:rsidRPr="003724F2">
        <w:rPr>
          <w:sz w:val="20"/>
          <w:szCs w:val="20"/>
        </w:rPr>
        <w:t xml:space="preserve">Taylor and Hampshire 2005).  </w:t>
      </w:r>
    </w:p>
    <w:p w:rsidR="00677C71" w:rsidRPr="003724F2" w:rsidRDefault="00677C71" w:rsidP="00677C71">
      <w:pPr>
        <w:spacing w:line="336" w:lineRule="auto"/>
        <w:ind w:firstLine="360"/>
        <w:rPr>
          <w:sz w:val="20"/>
          <w:szCs w:val="20"/>
        </w:rPr>
      </w:pPr>
      <w:r>
        <w:rPr>
          <w:bCs/>
          <w:iCs/>
          <w:sz w:val="20"/>
          <w:szCs w:val="20"/>
        </w:rPr>
        <w:t xml:space="preserve">Figure A1.4.1 is a good illustration of how higher temperature data (blue square symbols) usually provides more data on the low-field side of the pinning force peak, sufficient to determine the low-field curve shape parameter </w:t>
      </w:r>
      <w:r w:rsidRPr="003E2D7E">
        <w:rPr>
          <w:bCs/>
          <w:i/>
          <w:iCs/>
          <w:sz w:val="20"/>
          <w:szCs w:val="20"/>
        </w:rPr>
        <w:t>p</w:t>
      </w:r>
      <w:r>
        <w:rPr>
          <w:bCs/>
          <w:iCs/>
          <w:sz w:val="20"/>
          <w:szCs w:val="20"/>
        </w:rPr>
        <w:t>.  In contrast, t</w:t>
      </w:r>
      <w:r w:rsidRPr="004B71F6">
        <w:rPr>
          <w:bCs/>
          <w:iCs/>
          <w:sz w:val="20"/>
          <w:szCs w:val="20"/>
        </w:rPr>
        <w:t xml:space="preserve">he 4.2 K data (the red </w:t>
      </w:r>
      <w:r>
        <w:rPr>
          <w:bCs/>
          <w:iCs/>
          <w:sz w:val="20"/>
          <w:szCs w:val="20"/>
        </w:rPr>
        <w:t xml:space="preserve">star </w:t>
      </w:r>
      <w:r w:rsidRPr="004B71F6">
        <w:rPr>
          <w:bCs/>
          <w:iCs/>
          <w:sz w:val="20"/>
          <w:szCs w:val="20"/>
        </w:rPr>
        <w:t xml:space="preserve">symbols near the middle of the curve) occupy only a limited section on the high-field side of the peak.  </w:t>
      </w:r>
    </w:p>
    <w:p w:rsidR="00677C71" w:rsidRDefault="00677C71" w:rsidP="00677C71">
      <w:pPr>
        <w:spacing w:line="384" w:lineRule="auto"/>
        <w:rPr>
          <w:sz w:val="20"/>
          <w:szCs w:val="20"/>
        </w:rPr>
      </w:pPr>
    </w:p>
    <w:p w:rsidR="00677C71" w:rsidRDefault="00677C71" w:rsidP="00677C71">
      <w:pPr>
        <w:spacing w:line="384" w:lineRule="auto"/>
        <w:rPr>
          <w:b/>
          <w:sz w:val="20"/>
          <w:szCs w:val="20"/>
        </w:rPr>
      </w:pPr>
    </w:p>
    <w:p w:rsidR="00677C71" w:rsidRDefault="00677C71" w:rsidP="00677C71">
      <w:pPr>
        <w:spacing w:line="384" w:lineRule="auto"/>
        <w:rPr>
          <w:b/>
          <w:sz w:val="20"/>
          <w:szCs w:val="20"/>
        </w:rPr>
      </w:pPr>
    </w:p>
    <w:p w:rsidR="00677C71" w:rsidRDefault="00677C71" w:rsidP="00677C71">
      <w:pPr>
        <w:spacing w:line="384" w:lineRule="auto"/>
        <w:rPr>
          <w:b/>
          <w:sz w:val="20"/>
          <w:szCs w:val="20"/>
        </w:rPr>
      </w:pPr>
      <w:r w:rsidRPr="00C1105A">
        <w:rPr>
          <w:b/>
          <w:noProof/>
          <w:sz w:val="20"/>
          <w:szCs w:val="20"/>
          <w:lang w:eastAsia="en-US"/>
        </w:rPr>
        <w:drawing>
          <wp:anchor distT="0" distB="0" distL="114300" distR="114300" simplePos="0" relativeHeight="251679744" behindDoc="0" locked="0" layoutInCell="1" allowOverlap="1" wp14:anchorId="53B42CC5" wp14:editId="42266D3D">
            <wp:simplePos x="0" y="0"/>
            <wp:positionH relativeFrom="column">
              <wp:posOffset>409575</wp:posOffset>
            </wp:positionH>
            <wp:positionV relativeFrom="paragraph">
              <wp:posOffset>459740</wp:posOffset>
            </wp:positionV>
            <wp:extent cx="4591050" cy="3578225"/>
            <wp:effectExtent l="0" t="0" r="0" b="3175"/>
            <wp:wrapTopAndBottom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 A1.4.1 VAC_master_curve.ti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1050" cy="3578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E5EE8">
        <w:rPr>
          <w:b/>
          <w:sz w:val="20"/>
          <w:szCs w:val="20"/>
        </w:rPr>
        <w:t>Master scaling curv</w:t>
      </w:r>
      <w:r>
        <w:rPr>
          <w:b/>
          <w:sz w:val="20"/>
          <w:szCs w:val="20"/>
        </w:rPr>
        <w:t>e</w:t>
      </w:r>
    </w:p>
    <w:p w:rsidR="00677C71" w:rsidRDefault="00677C71" w:rsidP="00677C71">
      <w:pPr>
        <w:spacing w:line="384" w:lineRule="auto"/>
        <w:rPr>
          <w:b/>
          <w:sz w:val="20"/>
          <w:szCs w:val="20"/>
        </w:rPr>
      </w:pPr>
    </w:p>
    <w:p w:rsidR="00677C71" w:rsidRDefault="00677C71" w:rsidP="00677C71">
      <w:pPr>
        <w:spacing w:line="384" w:lineRule="auto"/>
        <w:rPr>
          <w:b/>
          <w:bCs/>
          <w:iCs/>
          <w:sz w:val="20"/>
          <w:szCs w:val="20"/>
        </w:rPr>
      </w:pPr>
    </w:p>
    <w:p w:rsidR="00677C71" w:rsidRDefault="00677C71" w:rsidP="00287694">
      <w:pPr>
        <w:spacing w:line="336" w:lineRule="auto"/>
        <w:rPr>
          <w:bCs/>
          <w:iCs/>
          <w:sz w:val="20"/>
          <w:szCs w:val="20"/>
        </w:rPr>
      </w:pPr>
      <w:r>
        <w:rPr>
          <w:b/>
          <w:bCs/>
          <w:iCs/>
          <w:sz w:val="20"/>
          <w:szCs w:val="20"/>
        </w:rPr>
        <w:t xml:space="preserve">Figure </w:t>
      </w:r>
      <w:proofErr w:type="gramStart"/>
      <w:r>
        <w:rPr>
          <w:b/>
          <w:bCs/>
          <w:iCs/>
          <w:sz w:val="20"/>
          <w:szCs w:val="20"/>
        </w:rPr>
        <w:t>A1.4</w:t>
      </w:r>
      <w:r w:rsidRPr="000B625E">
        <w:rPr>
          <w:b/>
          <w:bCs/>
          <w:iCs/>
          <w:sz w:val="20"/>
          <w:szCs w:val="20"/>
        </w:rPr>
        <w:t>.</w:t>
      </w:r>
      <w:r>
        <w:rPr>
          <w:b/>
          <w:bCs/>
          <w:iCs/>
          <w:sz w:val="20"/>
          <w:szCs w:val="20"/>
        </w:rPr>
        <w:t>1</w:t>
      </w:r>
      <w:r w:rsidRPr="000B625E">
        <w:rPr>
          <w:b/>
          <w:bCs/>
          <w:iCs/>
          <w:sz w:val="20"/>
          <w:szCs w:val="20"/>
        </w:rPr>
        <w:t xml:space="preserve">  </w:t>
      </w:r>
      <w:r w:rsidRPr="000B625E">
        <w:rPr>
          <w:bCs/>
          <w:iCs/>
          <w:sz w:val="20"/>
          <w:szCs w:val="20"/>
        </w:rPr>
        <w:t>Master</w:t>
      </w:r>
      <w:proofErr w:type="gramEnd"/>
      <w:r w:rsidRPr="000B625E">
        <w:rPr>
          <w:bCs/>
          <w:iCs/>
          <w:sz w:val="20"/>
          <w:szCs w:val="20"/>
        </w:rPr>
        <w:t xml:space="preserve"> scaling curve </w:t>
      </w:r>
      <w:r w:rsidRPr="00414E2A">
        <w:rPr>
          <w:bCs/>
          <w:i/>
          <w:iCs/>
          <w:sz w:val="20"/>
          <w:szCs w:val="20"/>
          <w:lang w:val="de-DE"/>
        </w:rPr>
        <w:t>f</w:t>
      </w:r>
      <w:r w:rsidRPr="00414E2A">
        <w:rPr>
          <w:bCs/>
          <w:iCs/>
          <w:sz w:val="20"/>
          <w:szCs w:val="20"/>
          <w:lang w:val="de-DE"/>
        </w:rPr>
        <w:t>(</w:t>
      </w:r>
      <w:r w:rsidRPr="00414E2A">
        <w:rPr>
          <w:bCs/>
          <w:i/>
          <w:iCs/>
          <w:sz w:val="20"/>
          <w:szCs w:val="20"/>
          <w:lang w:val="de-DE"/>
        </w:rPr>
        <w:t>b</w:t>
      </w:r>
      <w:r w:rsidRPr="00414E2A">
        <w:rPr>
          <w:bCs/>
          <w:iCs/>
          <w:sz w:val="20"/>
          <w:szCs w:val="20"/>
          <w:lang w:val="de-DE"/>
        </w:rPr>
        <w:t>)</w:t>
      </w:r>
      <w:r>
        <w:rPr>
          <w:bCs/>
          <w:iCs/>
          <w:sz w:val="20"/>
          <w:szCs w:val="20"/>
          <w:lang w:val="de-DE"/>
        </w:rPr>
        <w:t xml:space="preserve"> </w:t>
      </w:r>
      <w:r w:rsidRPr="000B625E">
        <w:rPr>
          <w:bCs/>
          <w:iCs/>
          <w:sz w:val="20"/>
          <w:szCs w:val="20"/>
        </w:rPr>
        <w:t xml:space="preserve">for the </w:t>
      </w:r>
      <w:r>
        <w:rPr>
          <w:bCs/>
          <w:iCs/>
          <w:sz w:val="20"/>
          <w:szCs w:val="20"/>
        </w:rPr>
        <w:t>Vacuumschmelze</w:t>
      </w:r>
      <w:r w:rsidRPr="000B625E">
        <w:rPr>
          <w:bCs/>
          <w:iCs/>
          <w:sz w:val="20"/>
          <w:szCs w:val="20"/>
        </w:rPr>
        <w:t xml:space="preserve"> dataset, </w:t>
      </w:r>
      <w:r w:rsidRPr="007A38AF">
        <w:rPr>
          <w:bCs/>
          <w:iCs/>
          <w:sz w:val="20"/>
          <w:szCs w:val="20"/>
        </w:rPr>
        <w:t xml:space="preserve">which provided raw scaling data for </w:t>
      </w:r>
      <w:r w:rsidRPr="007A38AF">
        <w:rPr>
          <w:bCs/>
          <w:i/>
          <w:iCs/>
          <w:sz w:val="20"/>
          <w:szCs w:val="20"/>
        </w:rPr>
        <w:t>B</w:t>
      </w:r>
      <w:r w:rsidRPr="007A38AF">
        <w:rPr>
          <w:bCs/>
          <w:iCs/>
          <w:sz w:val="20"/>
          <w:szCs w:val="20"/>
          <w:vertAlign w:val="subscript"/>
        </w:rPr>
        <w:t>c2</w:t>
      </w:r>
      <w:r w:rsidRPr="007A38AF">
        <w:rPr>
          <w:bCs/>
          <w:iCs/>
          <w:sz w:val="20"/>
          <w:szCs w:val="20"/>
          <w:vertAlign w:val="superscript"/>
        </w:rPr>
        <w:t>*</w:t>
      </w:r>
      <w:r w:rsidRPr="007A38AF">
        <w:rPr>
          <w:bCs/>
          <w:iCs/>
          <w:sz w:val="20"/>
          <w:szCs w:val="20"/>
        </w:rPr>
        <w:t>(</w:t>
      </w:r>
      <w:r w:rsidRPr="007A38AF">
        <w:rPr>
          <w:bCs/>
          <w:i/>
          <w:iCs/>
          <w:sz w:val="20"/>
          <w:szCs w:val="20"/>
        </w:rPr>
        <w:t>T,ε</w:t>
      </w:r>
      <w:r w:rsidRPr="007A38AF">
        <w:rPr>
          <w:bCs/>
          <w:iCs/>
          <w:sz w:val="20"/>
          <w:szCs w:val="20"/>
        </w:rPr>
        <w:t>)</w:t>
      </w:r>
      <w:r w:rsidRPr="007A38AF">
        <w:rPr>
          <w:bCs/>
          <w:i/>
          <w:iCs/>
          <w:sz w:val="20"/>
          <w:szCs w:val="20"/>
        </w:rPr>
        <w:t xml:space="preserve"> </w:t>
      </w:r>
      <w:r w:rsidRPr="007A38AF">
        <w:rPr>
          <w:bCs/>
          <w:iCs/>
          <w:sz w:val="20"/>
          <w:szCs w:val="20"/>
        </w:rPr>
        <w:t xml:space="preserve">and </w:t>
      </w:r>
      <w:r w:rsidRPr="007A38AF">
        <w:rPr>
          <w:bCs/>
          <w:i/>
          <w:iCs/>
          <w:sz w:val="20"/>
          <w:szCs w:val="20"/>
        </w:rPr>
        <w:t>K</w:t>
      </w:r>
      <w:r w:rsidRPr="007A38AF">
        <w:rPr>
          <w:bCs/>
          <w:iCs/>
          <w:sz w:val="20"/>
          <w:szCs w:val="20"/>
        </w:rPr>
        <w:t>(</w:t>
      </w:r>
      <w:r w:rsidRPr="007A38AF">
        <w:rPr>
          <w:bCs/>
          <w:i/>
          <w:iCs/>
          <w:sz w:val="20"/>
          <w:szCs w:val="20"/>
        </w:rPr>
        <w:t>T,ε</w:t>
      </w:r>
      <w:r>
        <w:rPr>
          <w:bCs/>
          <w:iCs/>
          <w:sz w:val="20"/>
          <w:szCs w:val="20"/>
        </w:rPr>
        <w:t>)</w:t>
      </w:r>
      <w:r w:rsidRPr="007A38AF">
        <w:rPr>
          <w:bCs/>
          <w:iCs/>
          <w:sz w:val="20"/>
          <w:szCs w:val="20"/>
        </w:rPr>
        <w:t xml:space="preserve">. </w:t>
      </w:r>
      <w:r>
        <w:rPr>
          <w:bCs/>
          <w:iCs/>
          <w:sz w:val="20"/>
          <w:szCs w:val="20"/>
        </w:rPr>
        <w:t xml:space="preserve"> Values of</w:t>
      </w:r>
      <w:r w:rsidRPr="00D601BC">
        <w:rPr>
          <w:bCs/>
          <w:iCs/>
          <w:sz w:val="20"/>
          <w:szCs w:val="20"/>
        </w:rPr>
        <w:t xml:space="preserve"> </w:t>
      </w:r>
      <w:r w:rsidRPr="00D601BC">
        <w:rPr>
          <w:bCs/>
          <w:i/>
          <w:iCs/>
          <w:sz w:val="20"/>
          <w:szCs w:val="20"/>
        </w:rPr>
        <w:t>p</w:t>
      </w:r>
      <w:r w:rsidRPr="00D601BC">
        <w:rPr>
          <w:bCs/>
          <w:iCs/>
          <w:sz w:val="20"/>
          <w:szCs w:val="20"/>
        </w:rPr>
        <w:t xml:space="preserve"> and </w:t>
      </w:r>
      <w:r w:rsidRPr="00D601BC">
        <w:rPr>
          <w:bCs/>
          <w:i/>
          <w:iCs/>
          <w:sz w:val="20"/>
          <w:szCs w:val="20"/>
        </w:rPr>
        <w:t>q</w:t>
      </w:r>
      <w:r w:rsidRPr="00D601BC">
        <w:rPr>
          <w:bCs/>
          <w:iCs/>
          <w:sz w:val="20"/>
          <w:szCs w:val="20"/>
        </w:rPr>
        <w:t xml:space="preserve"> </w:t>
      </w:r>
      <w:r>
        <w:rPr>
          <w:bCs/>
          <w:iCs/>
          <w:sz w:val="20"/>
          <w:szCs w:val="20"/>
        </w:rPr>
        <w:t xml:space="preserve">were </w:t>
      </w:r>
      <w:r w:rsidRPr="00D601BC">
        <w:rPr>
          <w:bCs/>
          <w:iCs/>
          <w:sz w:val="20"/>
          <w:szCs w:val="20"/>
        </w:rPr>
        <w:t xml:space="preserve">fitted, </w:t>
      </w:r>
      <w:r w:rsidRPr="000B625E">
        <w:rPr>
          <w:bCs/>
          <w:i/>
          <w:iCs/>
          <w:sz w:val="20"/>
          <w:szCs w:val="20"/>
        </w:rPr>
        <w:t>p</w:t>
      </w:r>
      <w:r>
        <w:rPr>
          <w:bCs/>
          <w:i/>
          <w:iCs/>
          <w:sz w:val="20"/>
          <w:szCs w:val="20"/>
        </w:rPr>
        <w:t xml:space="preserve"> </w:t>
      </w:r>
      <w:r w:rsidRPr="000B625E">
        <w:rPr>
          <w:bCs/>
          <w:iCs/>
          <w:sz w:val="20"/>
          <w:szCs w:val="20"/>
        </w:rPr>
        <w:t>=</w:t>
      </w:r>
      <w:r>
        <w:rPr>
          <w:bCs/>
          <w:iCs/>
          <w:sz w:val="20"/>
          <w:szCs w:val="20"/>
        </w:rPr>
        <w:t xml:space="preserve"> </w:t>
      </w:r>
      <w:r w:rsidRPr="000B625E">
        <w:rPr>
          <w:bCs/>
          <w:iCs/>
          <w:sz w:val="20"/>
          <w:szCs w:val="20"/>
        </w:rPr>
        <w:t>0.5</w:t>
      </w:r>
      <w:r>
        <w:rPr>
          <w:bCs/>
          <w:iCs/>
          <w:sz w:val="20"/>
          <w:szCs w:val="20"/>
        </w:rPr>
        <w:t xml:space="preserve">8 and </w:t>
      </w:r>
      <w:r w:rsidRPr="000B625E">
        <w:rPr>
          <w:bCs/>
          <w:i/>
          <w:iCs/>
          <w:sz w:val="20"/>
          <w:szCs w:val="20"/>
        </w:rPr>
        <w:t>q</w:t>
      </w:r>
      <w:r>
        <w:rPr>
          <w:bCs/>
          <w:i/>
          <w:iCs/>
          <w:sz w:val="20"/>
          <w:szCs w:val="20"/>
        </w:rPr>
        <w:t xml:space="preserve"> </w:t>
      </w:r>
      <w:r w:rsidRPr="003B172A">
        <w:rPr>
          <w:bCs/>
          <w:iCs/>
          <w:sz w:val="20"/>
          <w:szCs w:val="20"/>
        </w:rPr>
        <w:t>= 1.74</w:t>
      </w:r>
      <w:r w:rsidRPr="00D601BC">
        <w:rPr>
          <w:bCs/>
          <w:iCs/>
          <w:sz w:val="20"/>
          <w:szCs w:val="20"/>
        </w:rPr>
        <w:t xml:space="preserve">. </w:t>
      </w:r>
      <w:r>
        <w:rPr>
          <w:bCs/>
          <w:iCs/>
          <w:sz w:val="20"/>
          <w:szCs w:val="20"/>
        </w:rPr>
        <w:t xml:space="preserve"> </w:t>
      </w:r>
      <w:r w:rsidRPr="009117E3">
        <w:rPr>
          <w:bCs/>
          <w:iCs/>
          <w:sz w:val="20"/>
          <w:szCs w:val="20"/>
        </w:rPr>
        <w:t xml:space="preserve">Note that the </w:t>
      </w:r>
      <w:r>
        <w:rPr>
          <w:bCs/>
          <w:iCs/>
          <w:sz w:val="20"/>
          <w:szCs w:val="20"/>
        </w:rPr>
        <w:t>4.2 K</w:t>
      </w:r>
      <w:r w:rsidRPr="009117E3">
        <w:rPr>
          <w:bCs/>
          <w:iCs/>
          <w:sz w:val="20"/>
          <w:szCs w:val="20"/>
        </w:rPr>
        <w:t xml:space="preserve"> data (the red symbols near the middle of the curve) occupy only a limited section on the high-field side of the peak, and thus the </w:t>
      </w:r>
      <w:r>
        <w:rPr>
          <w:bCs/>
          <w:iCs/>
          <w:sz w:val="20"/>
          <w:szCs w:val="20"/>
        </w:rPr>
        <w:t xml:space="preserve">higher </w:t>
      </w:r>
      <w:r w:rsidRPr="009117E3">
        <w:rPr>
          <w:bCs/>
          <w:iCs/>
          <w:sz w:val="20"/>
          <w:szCs w:val="20"/>
        </w:rPr>
        <w:lastRenderedPageBreak/>
        <w:t xml:space="preserve">temperature </w:t>
      </w:r>
      <w:r>
        <w:rPr>
          <w:bCs/>
          <w:iCs/>
          <w:sz w:val="20"/>
          <w:szCs w:val="20"/>
        </w:rPr>
        <w:t xml:space="preserve">12 </w:t>
      </w:r>
      <w:proofErr w:type="gramStart"/>
      <w:r>
        <w:rPr>
          <w:bCs/>
          <w:iCs/>
          <w:sz w:val="20"/>
          <w:szCs w:val="20"/>
        </w:rPr>
        <w:t xml:space="preserve">K </w:t>
      </w:r>
      <w:r w:rsidRPr="009117E3">
        <w:rPr>
          <w:bCs/>
          <w:iCs/>
          <w:sz w:val="20"/>
          <w:szCs w:val="20"/>
        </w:rPr>
        <w:t xml:space="preserve"> (</w:t>
      </w:r>
      <w:proofErr w:type="gramEnd"/>
      <w:r>
        <w:rPr>
          <w:bCs/>
          <w:iCs/>
          <w:sz w:val="20"/>
          <w:szCs w:val="20"/>
        </w:rPr>
        <w:t>blue square symbols</w:t>
      </w:r>
      <w:r w:rsidRPr="009117E3">
        <w:rPr>
          <w:bCs/>
          <w:iCs/>
          <w:sz w:val="20"/>
          <w:szCs w:val="20"/>
        </w:rPr>
        <w:t xml:space="preserve">) were essential for determining the low-field shape parameter </w:t>
      </w:r>
      <w:r w:rsidRPr="009117E3">
        <w:rPr>
          <w:bCs/>
          <w:i/>
          <w:iCs/>
          <w:sz w:val="20"/>
          <w:szCs w:val="20"/>
        </w:rPr>
        <w:t>p</w:t>
      </w:r>
      <w:r w:rsidRPr="009117E3">
        <w:rPr>
          <w:bCs/>
          <w:iCs/>
          <w:sz w:val="20"/>
          <w:szCs w:val="20"/>
        </w:rPr>
        <w:t xml:space="preserve">.   </w:t>
      </w:r>
      <w:r w:rsidRPr="000B625E">
        <w:rPr>
          <w:bCs/>
          <w:iCs/>
          <w:sz w:val="20"/>
          <w:szCs w:val="20"/>
        </w:rPr>
        <w:t xml:space="preserve">Data below </w:t>
      </w:r>
      <w:r w:rsidRPr="000B625E">
        <w:rPr>
          <w:bCs/>
          <w:i/>
          <w:iCs/>
          <w:sz w:val="20"/>
          <w:szCs w:val="20"/>
        </w:rPr>
        <w:t>F</w:t>
      </w:r>
      <w:r w:rsidRPr="000B625E">
        <w:rPr>
          <w:bCs/>
          <w:iCs/>
          <w:sz w:val="20"/>
          <w:szCs w:val="20"/>
          <w:vertAlign w:val="subscript"/>
        </w:rPr>
        <w:t>P</w:t>
      </w:r>
      <w:r w:rsidRPr="000B625E">
        <w:rPr>
          <w:bCs/>
          <w:iCs/>
          <w:sz w:val="20"/>
          <w:szCs w:val="20"/>
        </w:rPr>
        <w:t xml:space="preserve"> &lt;</w:t>
      </w:r>
      <w:r>
        <w:rPr>
          <w:bCs/>
          <w:iCs/>
          <w:sz w:val="20"/>
          <w:szCs w:val="20"/>
        </w:rPr>
        <w:t xml:space="preserve"> 25</w:t>
      </w:r>
      <w:r w:rsidRPr="000B625E">
        <w:rPr>
          <w:bCs/>
          <w:iCs/>
          <w:sz w:val="20"/>
          <w:szCs w:val="20"/>
        </w:rPr>
        <w:t xml:space="preserve"> AT were trimmed.  </w:t>
      </w:r>
      <w:r>
        <w:rPr>
          <w:bCs/>
          <w:iCs/>
          <w:sz w:val="20"/>
          <w:szCs w:val="20"/>
        </w:rPr>
        <w:t>R</w:t>
      </w:r>
      <w:r w:rsidRPr="001F69A8">
        <w:rPr>
          <w:bCs/>
          <w:iCs/>
          <w:sz w:val="20"/>
          <w:szCs w:val="20"/>
        </w:rPr>
        <w:t xml:space="preserve">aw scaling data </w:t>
      </w:r>
      <w:r>
        <w:rPr>
          <w:bCs/>
          <w:iCs/>
          <w:sz w:val="20"/>
          <w:szCs w:val="20"/>
        </w:rPr>
        <w:t xml:space="preserve">obtained from </w:t>
      </w:r>
      <w:r w:rsidRPr="001F69A8">
        <w:rPr>
          <w:bCs/>
          <w:iCs/>
          <w:sz w:val="20"/>
          <w:szCs w:val="20"/>
        </w:rPr>
        <w:t xml:space="preserve">this master curve and are tabulated </w:t>
      </w:r>
      <w:r w:rsidR="00287694">
        <w:rPr>
          <w:bCs/>
          <w:iCs/>
          <w:sz w:val="20"/>
          <w:szCs w:val="20"/>
        </w:rPr>
        <w:t>below and given as Excel</w:t>
      </w:r>
      <w:r w:rsidR="00287694" w:rsidRPr="00287694">
        <w:rPr>
          <w:bCs/>
          <w:iCs/>
          <w:sz w:val="20"/>
          <w:szCs w:val="20"/>
          <w:vertAlign w:val="superscript"/>
        </w:rPr>
        <w:t>™</w:t>
      </w:r>
      <w:r w:rsidR="00287694">
        <w:rPr>
          <w:bCs/>
          <w:iCs/>
          <w:sz w:val="20"/>
          <w:szCs w:val="20"/>
        </w:rPr>
        <w:t xml:space="preserve"> files </w:t>
      </w:r>
      <w:r>
        <w:rPr>
          <w:bCs/>
          <w:iCs/>
          <w:sz w:val="20"/>
          <w:szCs w:val="20"/>
        </w:rPr>
        <w:t>in this website</w:t>
      </w:r>
      <w:r w:rsidRPr="001F69A8">
        <w:rPr>
          <w:bCs/>
          <w:iCs/>
          <w:sz w:val="20"/>
          <w:szCs w:val="20"/>
        </w:rPr>
        <w:t xml:space="preserve">. </w:t>
      </w:r>
      <w:r>
        <w:rPr>
          <w:bCs/>
          <w:iCs/>
          <w:sz w:val="20"/>
          <w:szCs w:val="20"/>
        </w:rPr>
        <w:t xml:space="preserve"> </w:t>
      </w:r>
      <w:r w:rsidRPr="001F69A8">
        <w:rPr>
          <w:bCs/>
          <w:iCs/>
          <w:sz w:val="20"/>
          <w:szCs w:val="20"/>
        </w:rPr>
        <w:t>Measurement</w:t>
      </w:r>
      <w:r w:rsidR="00287694">
        <w:rPr>
          <w:bCs/>
          <w:iCs/>
          <w:sz w:val="20"/>
          <w:szCs w:val="20"/>
        </w:rPr>
        <w:t>s by Taylor and Hampshire (</w:t>
      </w:r>
      <w:r w:rsidR="00287694" w:rsidRPr="00040B7A">
        <w:rPr>
          <w:sz w:val="20"/>
          <w:szCs w:val="20"/>
        </w:rPr>
        <w:t xml:space="preserve">Taylor D M J and Hampshire D P 2005 </w:t>
      </w:r>
      <w:r w:rsidR="00287694" w:rsidRPr="00040B7A">
        <w:rPr>
          <w:i/>
          <w:sz w:val="20"/>
          <w:szCs w:val="20"/>
        </w:rPr>
        <w:t>Supercond. Sci. Technol.</w:t>
      </w:r>
      <w:r w:rsidR="00287694" w:rsidRPr="00040B7A">
        <w:rPr>
          <w:sz w:val="20"/>
          <w:szCs w:val="20"/>
        </w:rPr>
        <w:t xml:space="preserve"> </w:t>
      </w:r>
      <w:r w:rsidR="00287694" w:rsidRPr="00040B7A">
        <w:rPr>
          <w:b/>
          <w:sz w:val="20"/>
          <w:szCs w:val="20"/>
        </w:rPr>
        <w:t>18</w:t>
      </w:r>
      <w:r w:rsidR="00287694" w:rsidRPr="00040B7A">
        <w:rPr>
          <w:sz w:val="20"/>
          <w:szCs w:val="20"/>
        </w:rPr>
        <w:t xml:space="preserve"> S241-52</w:t>
      </w:r>
      <w:r w:rsidR="00287694">
        <w:rPr>
          <w:sz w:val="20"/>
          <w:szCs w:val="20"/>
        </w:rPr>
        <w:t>).</w:t>
      </w:r>
      <w:r w:rsidRPr="001F69A8">
        <w:rPr>
          <w:bCs/>
          <w:iCs/>
          <w:sz w:val="20"/>
          <w:szCs w:val="20"/>
        </w:rPr>
        <w:t xml:space="preserve">  </w:t>
      </w:r>
    </w:p>
    <w:p w:rsidR="00677C71" w:rsidRDefault="00677C71" w:rsidP="00677C71">
      <w:pPr>
        <w:spacing w:line="384" w:lineRule="auto"/>
        <w:rPr>
          <w:sz w:val="20"/>
          <w:szCs w:val="20"/>
        </w:rPr>
      </w:pPr>
    </w:p>
    <w:p w:rsidR="00677C71" w:rsidRDefault="00677C71" w:rsidP="00677C71">
      <w:pPr>
        <w:spacing w:line="240" w:lineRule="auto"/>
        <w:rPr>
          <w:b/>
          <w:sz w:val="20"/>
          <w:szCs w:val="20"/>
        </w:rPr>
      </w:pPr>
      <w:r>
        <w:rPr>
          <w:b/>
          <w:sz w:val="20"/>
          <w:szCs w:val="20"/>
        </w:rPr>
        <w:br w:type="page"/>
      </w:r>
    </w:p>
    <w:p w:rsidR="00E64496" w:rsidRDefault="00677C71" w:rsidP="00E64496">
      <w:pPr>
        <w:spacing w:line="336" w:lineRule="auto"/>
        <w:rPr>
          <w:b/>
          <w:sz w:val="20"/>
          <w:szCs w:val="20"/>
        </w:rPr>
      </w:pPr>
      <w:r>
        <w:rPr>
          <w:b/>
          <w:sz w:val="20"/>
          <w:szCs w:val="20"/>
        </w:rPr>
        <w:lastRenderedPageBreak/>
        <w:t>Table A</w:t>
      </w:r>
      <w:r w:rsidR="00D03CC7">
        <w:rPr>
          <w:b/>
          <w:sz w:val="20"/>
          <w:szCs w:val="20"/>
        </w:rPr>
        <w:t>5</w:t>
      </w:r>
      <w:r w:rsidR="00E64496" w:rsidRPr="00FD5E48">
        <w:rPr>
          <w:b/>
          <w:sz w:val="20"/>
          <w:szCs w:val="20"/>
        </w:rPr>
        <w:t xml:space="preserve">.  </w:t>
      </w:r>
      <w:r w:rsidR="00E64496" w:rsidRPr="00FD5E48">
        <w:rPr>
          <w:sz w:val="20"/>
          <w:szCs w:val="20"/>
        </w:rPr>
        <w:t xml:space="preserve">Raw scaling data for </w:t>
      </w:r>
      <w:r w:rsidR="00E64496" w:rsidRPr="00877394">
        <w:rPr>
          <w:sz w:val="20"/>
          <w:szCs w:val="20"/>
        </w:rPr>
        <w:t xml:space="preserve">the effective upper critical field </w:t>
      </w:r>
      <w:r w:rsidR="00E64496" w:rsidRPr="00877394">
        <w:rPr>
          <w:i/>
          <w:sz w:val="20"/>
          <w:szCs w:val="20"/>
        </w:rPr>
        <w:t>B</w:t>
      </w:r>
      <w:r w:rsidR="00E64496" w:rsidRPr="00877394">
        <w:rPr>
          <w:sz w:val="20"/>
          <w:szCs w:val="20"/>
          <w:vertAlign w:val="subscript"/>
        </w:rPr>
        <w:t>c2</w:t>
      </w:r>
      <w:r w:rsidR="00E64496" w:rsidRPr="00877394">
        <w:rPr>
          <w:sz w:val="20"/>
          <w:szCs w:val="20"/>
          <w:vertAlign w:val="superscript"/>
        </w:rPr>
        <w:t>*</w:t>
      </w:r>
      <w:r w:rsidR="00E64496" w:rsidRPr="00877394">
        <w:rPr>
          <w:sz w:val="20"/>
          <w:szCs w:val="20"/>
        </w:rPr>
        <w:t>(</w:t>
      </w:r>
      <w:r w:rsidR="00E64496" w:rsidRPr="00877394">
        <w:rPr>
          <w:i/>
          <w:sz w:val="20"/>
          <w:szCs w:val="20"/>
        </w:rPr>
        <w:t>T</w:t>
      </w:r>
      <w:proofErr w:type="gramStart"/>
      <w:r w:rsidR="00E64496" w:rsidRPr="00877394">
        <w:rPr>
          <w:i/>
          <w:sz w:val="20"/>
          <w:szCs w:val="20"/>
        </w:rPr>
        <w:t>,ε</w:t>
      </w:r>
      <w:proofErr w:type="gramEnd"/>
      <w:r w:rsidR="00E64496" w:rsidRPr="00877394">
        <w:rPr>
          <w:sz w:val="20"/>
          <w:szCs w:val="20"/>
        </w:rPr>
        <w:t>)</w:t>
      </w:r>
      <w:r w:rsidR="00E64496" w:rsidRPr="00877394">
        <w:rPr>
          <w:i/>
          <w:sz w:val="20"/>
          <w:szCs w:val="20"/>
        </w:rPr>
        <w:t xml:space="preserve"> </w:t>
      </w:r>
      <w:r w:rsidR="00E64496" w:rsidRPr="00877394">
        <w:rPr>
          <w:sz w:val="20"/>
          <w:szCs w:val="20"/>
        </w:rPr>
        <w:t xml:space="preserve">and scaling law prefactor </w:t>
      </w:r>
      <w:r w:rsidR="00E64496" w:rsidRPr="00877394">
        <w:rPr>
          <w:i/>
          <w:sz w:val="20"/>
          <w:szCs w:val="20"/>
        </w:rPr>
        <w:t>K</w:t>
      </w:r>
      <w:r w:rsidR="00E64496" w:rsidRPr="00877394">
        <w:rPr>
          <w:sz w:val="20"/>
          <w:szCs w:val="20"/>
        </w:rPr>
        <w:t>(</w:t>
      </w:r>
      <w:r w:rsidR="00E64496" w:rsidRPr="00877394">
        <w:rPr>
          <w:i/>
          <w:sz w:val="20"/>
          <w:szCs w:val="20"/>
        </w:rPr>
        <w:t>T,ε</w:t>
      </w:r>
      <w:r w:rsidR="00E64496" w:rsidRPr="00877394">
        <w:rPr>
          <w:sz w:val="20"/>
          <w:szCs w:val="20"/>
        </w:rPr>
        <w:t xml:space="preserve">) </w:t>
      </w:r>
      <w:r w:rsidR="00E64496" w:rsidRPr="00FD5E48">
        <w:rPr>
          <w:sz w:val="20"/>
          <w:szCs w:val="20"/>
        </w:rPr>
        <w:t xml:space="preserve">for </w:t>
      </w:r>
      <w:r w:rsidR="00E64496">
        <w:rPr>
          <w:sz w:val="20"/>
          <w:szCs w:val="20"/>
        </w:rPr>
        <w:t xml:space="preserve">a </w:t>
      </w:r>
      <w:r w:rsidR="00E64496" w:rsidRPr="00FD5E48">
        <w:rPr>
          <w:sz w:val="20"/>
          <w:szCs w:val="20"/>
        </w:rPr>
        <w:t xml:space="preserve">bronze-process </w:t>
      </w:r>
      <w:r w:rsidR="00E64496">
        <w:rPr>
          <w:sz w:val="20"/>
          <w:szCs w:val="20"/>
        </w:rPr>
        <w:t xml:space="preserve">conductor fabricated by </w:t>
      </w:r>
      <w:r w:rsidR="00E64496" w:rsidRPr="00FD5E48">
        <w:rPr>
          <w:sz w:val="20"/>
          <w:szCs w:val="20"/>
        </w:rPr>
        <w:t>Vacuumschmelze.</w:t>
      </w:r>
    </w:p>
    <w:tbl>
      <w:tblPr>
        <w:tblW w:w="8260" w:type="dxa"/>
        <w:tblInd w:w="93" w:type="dxa"/>
        <w:tblLook w:val="04A0" w:firstRow="1" w:lastRow="0" w:firstColumn="1" w:lastColumn="0" w:noHBand="0" w:noVBand="1"/>
      </w:tblPr>
      <w:tblGrid>
        <w:gridCol w:w="657"/>
        <w:gridCol w:w="1068"/>
        <w:gridCol w:w="1260"/>
        <w:gridCol w:w="810"/>
        <w:gridCol w:w="990"/>
        <w:gridCol w:w="915"/>
        <w:gridCol w:w="820"/>
        <w:gridCol w:w="780"/>
        <w:gridCol w:w="960"/>
      </w:tblGrid>
      <w:tr w:rsidR="00E64496" w:rsidRPr="00A018F2" w:rsidTr="00AD093A">
        <w:trPr>
          <w:trHeight w:val="255"/>
        </w:trPr>
        <w:tc>
          <w:tcPr>
            <w:tcW w:w="298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before="120" w:line="288" w:lineRule="auto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 xml:space="preserve">Fitted </w:t>
            </w:r>
            <w:r w:rsidRPr="007B4EA8">
              <w:rPr>
                <w:rFonts w:eastAsia="Times New Roman"/>
                <w:i/>
                <w:sz w:val="20"/>
                <w:szCs w:val="20"/>
                <w:lang w:eastAsia="en-US"/>
              </w:rPr>
              <w:t>p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 xml:space="preserve">=0.575 and  </w:t>
            </w:r>
            <w:r w:rsidRPr="007B4EA8">
              <w:rPr>
                <w:rFonts w:eastAsia="Times New Roman"/>
                <w:i/>
                <w:sz w:val="20"/>
                <w:szCs w:val="20"/>
                <w:lang w:eastAsia="en-US"/>
              </w:rPr>
              <w:t>q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=1.745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88" w:lineRule="auto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88" w:lineRule="auto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  <w:tc>
          <w:tcPr>
            <w:tcW w:w="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88" w:lineRule="auto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88" w:lineRule="auto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88" w:lineRule="auto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88" w:lineRule="auto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</w:tr>
      <w:tr w:rsidR="00E64496" w:rsidRPr="00A018F2" w:rsidTr="00AD093A">
        <w:trPr>
          <w:trHeight w:val="255"/>
        </w:trPr>
        <w:tc>
          <w:tcPr>
            <w:tcW w:w="298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88" w:lineRule="auto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Trimme</w:t>
            </w:r>
            <w:r>
              <w:rPr>
                <w:rFonts w:eastAsia="Times New Roman"/>
                <w:sz w:val="20"/>
                <w:szCs w:val="20"/>
                <w:lang w:eastAsia="en-US"/>
              </w:rPr>
              <w:t xml:space="preserve">d </w:t>
            </w:r>
            <w:r w:rsidRPr="00A018F2">
              <w:rPr>
                <w:rFonts w:eastAsia="Times New Roman"/>
                <w:i/>
                <w:sz w:val="20"/>
                <w:szCs w:val="20"/>
                <w:lang w:eastAsia="en-US"/>
              </w:rPr>
              <w:t>F</w:t>
            </w:r>
            <w:r w:rsidRPr="00A018F2">
              <w:rPr>
                <w:rFonts w:eastAsia="Times New Roman"/>
                <w:sz w:val="20"/>
                <w:szCs w:val="20"/>
                <w:vertAlign w:val="subscript"/>
                <w:lang w:eastAsia="en-US"/>
              </w:rPr>
              <w:t>P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 xml:space="preserve"> </w:t>
            </w:r>
            <w:r>
              <w:rPr>
                <w:rFonts w:eastAsia="Times New Roman"/>
                <w:sz w:val="20"/>
                <w:szCs w:val="20"/>
                <w:lang w:eastAsia="en-US"/>
              </w:rPr>
              <w:t xml:space="preserve"> &lt;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 xml:space="preserve"> 25</w:t>
            </w:r>
            <w:r>
              <w:rPr>
                <w:rFonts w:eastAsia="Times New Roman"/>
                <w:sz w:val="20"/>
                <w:szCs w:val="20"/>
                <w:lang w:eastAsia="en-US"/>
              </w:rPr>
              <w:t xml:space="preserve"> AT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88" w:lineRule="auto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88" w:lineRule="auto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  <w:tc>
          <w:tcPr>
            <w:tcW w:w="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88" w:lineRule="auto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88" w:lineRule="auto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88" w:lineRule="auto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88" w:lineRule="auto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</w:tr>
      <w:tr w:rsidR="00E64496" w:rsidRPr="00A018F2" w:rsidTr="00AD093A">
        <w:trPr>
          <w:trHeight w:val="255"/>
        </w:trPr>
        <w:tc>
          <w:tcPr>
            <w:tcW w:w="8260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88" w:lineRule="auto"/>
              <w:rPr>
                <w:rFonts w:eastAsia="Times New Roman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sz w:val="20"/>
                <w:szCs w:val="20"/>
                <w:lang w:eastAsia="en-US"/>
              </w:rPr>
              <w:t>Approximate i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ntrinsic strain ε</w:t>
            </w:r>
            <w:r w:rsidRPr="00A018F2">
              <w:rPr>
                <w:rFonts w:eastAsia="Times New Roman"/>
                <w:sz w:val="20"/>
                <w:szCs w:val="20"/>
                <w:vertAlign w:val="subscript"/>
                <w:lang w:eastAsia="en-US"/>
              </w:rPr>
              <w:t>0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 xml:space="preserve"> is calculated </w:t>
            </w:r>
            <w:r>
              <w:rPr>
                <w:rFonts w:eastAsia="Times New Roman"/>
                <w:sz w:val="20"/>
                <w:szCs w:val="20"/>
                <w:lang w:eastAsia="en-US"/>
              </w:rPr>
              <w:t>with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 xml:space="preserve"> ε</w:t>
            </w:r>
            <w:r w:rsidRPr="00A018F2">
              <w:rPr>
                <w:rFonts w:eastAsia="Times New Roman"/>
                <w:sz w:val="20"/>
                <w:szCs w:val="20"/>
                <w:vertAlign w:val="subscript"/>
                <w:lang w:eastAsia="en-US"/>
              </w:rPr>
              <w:t>m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 xml:space="preserve"> = 0.311%</w:t>
            </w:r>
          </w:p>
        </w:tc>
      </w:tr>
      <w:tr w:rsidR="00E64496" w:rsidRPr="00A018F2" w:rsidTr="00AD093A">
        <w:trPr>
          <w:trHeight w:val="255"/>
        </w:trPr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before="120"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ID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before="120"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Strain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before="120"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Approx. ε</w:t>
            </w:r>
            <w:r w:rsidRPr="00A018F2">
              <w:rPr>
                <w:rFonts w:eastAsia="Times New Roman"/>
                <w:sz w:val="20"/>
                <w:szCs w:val="20"/>
                <w:vertAlign w:val="subscript"/>
                <w:lang w:eastAsia="en-US"/>
              </w:rPr>
              <w:t>0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294F4D" w:rsidRDefault="00E64496" w:rsidP="00AD093A">
            <w:pPr>
              <w:spacing w:before="120" w:line="240" w:lineRule="auto"/>
              <w:jc w:val="center"/>
              <w:rPr>
                <w:rFonts w:eastAsia="Times New Roman"/>
                <w:i/>
                <w:sz w:val="20"/>
                <w:szCs w:val="20"/>
                <w:lang w:eastAsia="en-US"/>
              </w:rPr>
            </w:pPr>
            <w:r w:rsidRPr="00294F4D">
              <w:rPr>
                <w:rFonts w:eastAsia="Times New Roman"/>
                <w:i/>
                <w:sz w:val="20"/>
                <w:szCs w:val="20"/>
                <w:lang w:eastAsia="en-US"/>
              </w:rPr>
              <w:t>T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before="120"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975D93">
              <w:rPr>
                <w:rFonts w:eastAsia="Times New Roman"/>
                <w:i/>
                <w:sz w:val="20"/>
                <w:szCs w:val="20"/>
                <w:lang w:eastAsia="en-US"/>
              </w:rPr>
              <w:t>B</w:t>
            </w:r>
            <w:r w:rsidRPr="00975D93">
              <w:rPr>
                <w:rFonts w:eastAsia="Times New Roman"/>
                <w:sz w:val="20"/>
                <w:szCs w:val="20"/>
                <w:vertAlign w:val="subscript"/>
                <w:lang w:eastAsia="en-US"/>
              </w:rPr>
              <w:t>c2</w:t>
            </w:r>
            <w:r w:rsidRPr="00975D93">
              <w:rPr>
                <w:rFonts w:eastAsia="Times New Roman"/>
                <w:sz w:val="20"/>
                <w:szCs w:val="20"/>
                <w:vertAlign w:val="superscript"/>
                <w:lang w:eastAsia="en-US"/>
              </w:rPr>
              <w:t>*</w:t>
            </w:r>
            <w:r w:rsidRPr="00975D93">
              <w:rPr>
                <w:rFonts w:eastAsia="Times New Roman"/>
                <w:sz w:val="20"/>
                <w:szCs w:val="20"/>
                <w:lang w:eastAsia="en-US"/>
              </w:rPr>
              <w:t>(</w:t>
            </w:r>
            <w:r w:rsidRPr="00975D93">
              <w:rPr>
                <w:rFonts w:eastAsia="Times New Roman"/>
                <w:i/>
                <w:sz w:val="20"/>
                <w:szCs w:val="20"/>
                <w:lang w:eastAsia="en-US"/>
              </w:rPr>
              <w:t>T,ε</w:t>
            </w:r>
            <w:r w:rsidRPr="00975D93">
              <w:rPr>
                <w:rFonts w:eastAsia="Times New Roman"/>
                <w:sz w:val="20"/>
                <w:szCs w:val="20"/>
                <w:lang w:eastAsia="en-US"/>
              </w:rPr>
              <w:t>)</w:t>
            </w:r>
            <w:r w:rsidRPr="00113D0B">
              <w:rPr>
                <w:rFonts w:eastAsia="Times New Roman"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before="120"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975D93">
              <w:rPr>
                <w:rFonts w:eastAsia="Times New Roman"/>
                <w:i/>
                <w:sz w:val="20"/>
                <w:szCs w:val="20"/>
                <w:lang w:eastAsia="en-US"/>
              </w:rPr>
              <w:t>K</w:t>
            </w:r>
            <w:r w:rsidRPr="00975D93">
              <w:rPr>
                <w:rFonts w:eastAsia="Times New Roman"/>
                <w:sz w:val="20"/>
                <w:szCs w:val="20"/>
                <w:lang w:eastAsia="en-US"/>
              </w:rPr>
              <w:t>(</w:t>
            </w:r>
            <w:r w:rsidRPr="00975D93">
              <w:rPr>
                <w:rFonts w:eastAsia="Times New Roman"/>
                <w:i/>
                <w:sz w:val="20"/>
                <w:szCs w:val="20"/>
                <w:lang w:eastAsia="en-US"/>
              </w:rPr>
              <w:t>T,ε</w:t>
            </w:r>
            <w:r w:rsidRPr="00975D93">
              <w:rPr>
                <w:rFonts w:eastAsia="Times New Roman"/>
                <w:sz w:val="20"/>
                <w:szCs w:val="20"/>
                <w:lang w:eastAsia="en-US"/>
              </w:rPr>
              <w:t>)</w:t>
            </w:r>
            <w:r w:rsidRPr="00113D0B">
              <w:rPr>
                <w:rFonts w:eastAsia="Times New Roman"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before="120"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294F4D">
              <w:rPr>
                <w:rFonts w:eastAsia="Times New Roman"/>
                <w:i/>
                <w:sz w:val="20"/>
                <w:szCs w:val="20"/>
                <w:lang w:eastAsia="en-US"/>
              </w:rPr>
              <w:t>B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_num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before="120"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294F4D">
              <w:rPr>
                <w:rFonts w:eastAsia="Times New Roman"/>
                <w:i/>
                <w:sz w:val="20"/>
                <w:szCs w:val="20"/>
                <w:lang w:eastAsia="en-US"/>
              </w:rPr>
              <w:t>B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_min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before="120"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294F4D">
              <w:rPr>
                <w:rFonts w:eastAsia="Times New Roman"/>
                <w:i/>
                <w:sz w:val="20"/>
                <w:szCs w:val="20"/>
                <w:lang w:eastAsia="en-US"/>
              </w:rPr>
              <w:t>B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_max</w:t>
            </w:r>
          </w:p>
        </w:tc>
      </w:tr>
      <w:tr w:rsidR="00E64496" w:rsidRPr="00A018F2" w:rsidTr="00AD093A">
        <w:trPr>
          <w:trHeight w:val="255"/>
        </w:trPr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 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(%)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(%)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(K)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(T)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(AT)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 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(T)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(T)</w:t>
            </w:r>
          </w:p>
        </w:tc>
      </w:tr>
      <w:tr w:rsidR="00E64496" w:rsidRPr="00A018F2" w:rsidTr="00AD093A">
        <w:trPr>
          <w:trHeight w:val="255"/>
        </w:trPr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-0.73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-1.041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4.2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16.08</w:t>
            </w:r>
          </w:p>
        </w:tc>
        <w:tc>
          <w:tcPr>
            <w:tcW w:w="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4038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23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4.00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15.00</w:t>
            </w:r>
          </w:p>
        </w:tc>
      </w:tr>
      <w:tr w:rsidR="00E64496" w:rsidRPr="00A018F2" w:rsidTr="00AD093A">
        <w:trPr>
          <w:trHeight w:val="255"/>
        </w:trPr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-0.73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-1.041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8.0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10.92</w:t>
            </w:r>
          </w:p>
        </w:tc>
        <w:tc>
          <w:tcPr>
            <w:tcW w:w="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1894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17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3.25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10.50</w:t>
            </w:r>
          </w:p>
        </w:tc>
      </w:tr>
      <w:tr w:rsidR="00E64496" w:rsidRPr="00A018F2" w:rsidTr="00AD093A">
        <w:trPr>
          <w:trHeight w:val="255"/>
        </w:trPr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-0.73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-1.041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12.0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4.47</w:t>
            </w:r>
          </w:p>
        </w:tc>
        <w:tc>
          <w:tcPr>
            <w:tcW w:w="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302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12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0.50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3.25</w:t>
            </w:r>
          </w:p>
        </w:tc>
      </w:tr>
      <w:tr w:rsidR="00E64496" w:rsidRPr="00A018F2" w:rsidTr="00AD093A">
        <w:trPr>
          <w:trHeight w:val="255"/>
        </w:trPr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-0.48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-0.791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4.2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18.28</w:t>
            </w:r>
          </w:p>
        </w:tc>
        <w:tc>
          <w:tcPr>
            <w:tcW w:w="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4867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22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4.50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15.00</w:t>
            </w:r>
          </w:p>
        </w:tc>
      </w:tr>
      <w:tr w:rsidR="00E64496" w:rsidRPr="00A018F2" w:rsidTr="00AD093A">
        <w:trPr>
          <w:trHeight w:val="255"/>
        </w:trPr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-0.48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-0.791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8.0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12.96</w:t>
            </w:r>
          </w:p>
        </w:tc>
        <w:tc>
          <w:tcPr>
            <w:tcW w:w="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2534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5.00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12.50</w:t>
            </w:r>
          </w:p>
        </w:tc>
      </w:tr>
      <w:tr w:rsidR="00E64496" w:rsidRPr="00A018F2" w:rsidTr="00AD093A">
        <w:trPr>
          <w:trHeight w:val="255"/>
        </w:trPr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-0.48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-0.791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12.0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5.96</w:t>
            </w:r>
          </w:p>
        </w:tc>
        <w:tc>
          <w:tcPr>
            <w:tcW w:w="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566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14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0.75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5.00</w:t>
            </w:r>
          </w:p>
        </w:tc>
      </w:tr>
      <w:tr w:rsidR="00E64496" w:rsidRPr="00A018F2" w:rsidTr="00AD093A">
        <w:trPr>
          <w:trHeight w:val="255"/>
        </w:trPr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-0.24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-0.551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4.2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21.16</w:t>
            </w:r>
          </w:p>
        </w:tc>
        <w:tc>
          <w:tcPr>
            <w:tcW w:w="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5775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21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5.00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15.00</w:t>
            </w:r>
          </w:p>
        </w:tc>
      </w:tr>
      <w:tr w:rsidR="00E64496" w:rsidRPr="00A018F2" w:rsidTr="00AD093A">
        <w:trPr>
          <w:trHeight w:val="255"/>
        </w:trPr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-0.24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-0.551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8.0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15.45</w:t>
            </w:r>
          </w:p>
        </w:tc>
        <w:tc>
          <w:tcPr>
            <w:tcW w:w="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3290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18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6.75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15.00</w:t>
            </w:r>
          </w:p>
        </w:tc>
      </w:tr>
      <w:tr w:rsidR="00E64496" w:rsidRPr="00A018F2" w:rsidTr="00AD093A">
        <w:trPr>
          <w:trHeight w:val="255"/>
        </w:trPr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9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-0.24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-0.551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12.0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7.91</w:t>
            </w:r>
          </w:p>
        </w:tc>
        <w:tc>
          <w:tcPr>
            <w:tcW w:w="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926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17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1.00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7.00</w:t>
            </w:r>
          </w:p>
        </w:tc>
      </w:tr>
      <w:tr w:rsidR="00E64496" w:rsidRPr="00A018F2" w:rsidTr="00AD093A">
        <w:trPr>
          <w:trHeight w:val="255"/>
        </w:trPr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10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-0.311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4.2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24.09</w:t>
            </w:r>
          </w:p>
        </w:tc>
        <w:tc>
          <w:tcPr>
            <w:tcW w:w="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6657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18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6.00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15.00</w:t>
            </w:r>
          </w:p>
        </w:tc>
      </w:tr>
      <w:tr w:rsidR="00E64496" w:rsidRPr="00A018F2" w:rsidTr="00AD093A">
        <w:trPr>
          <w:trHeight w:val="255"/>
        </w:trPr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11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-0.311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8.0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18.06</w:t>
            </w:r>
          </w:p>
        </w:tc>
        <w:tc>
          <w:tcPr>
            <w:tcW w:w="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4108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24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9.25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15.00</w:t>
            </w:r>
          </w:p>
        </w:tc>
      </w:tr>
      <w:tr w:rsidR="00E64496" w:rsidRPr="00A018F2" w:rsidTr="00AD093A">
        <w:trPr>
          <w:trHeight w:val="255"/>
        </w:trPr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12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-0.311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12.0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10.07</w:t>
            </w:r>
          </w:p>
        </w:tc>
        <w:tc>
          <w:tcPr>
            <w:tcW w:w="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1348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18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1.75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9.00</w:t>
            </w:r>
          </w:p>
        </w:tc>
      </w:tr>
      <w:tr w:rsidR="00E64496" w:rsidRPr="00A018F2" w:rsidTr="00AD093A">
        <w:trPr>
          <w:trHeight w:val="255"/>
        </w:trPr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13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0.24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-0.071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4.2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26.00</w:t>
            </w:r>
          </w:p>
        </w:tc>
        <w:tc>
          <w:tcPr>
            <w:tcW w:w="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7086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31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7.50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15.00</w:t>
            </w:r>
          </w:p>
        </w:tc>
      </w:tr>
      <w:tr w:rsidR="00E64496" w:rsidRPr="00A018F2" w:rsidTr="00AD093A">
        <w:trPr>
          <w:trHeight w:val="255"/>
        </w:trPr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14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0.24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-0.071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8.0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19.70</w:t>
            </w:r>
          </w:p>
        </w:tc>
        <w:tc>
          <w:tcPr>
            <w:tcW w:w="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4505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18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10.75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15.00</w:t>
            </w:r>
          </w:p>
        </w:tc>
      </w:tr>
      <w:tr w:rsidR="00E64496" w:rsidRPr="00A018F2" w:rsidTr="00AD093A">
        <w:trPr>
          <w:trHeight w:val="255"/>
        </w:trPr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15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0.24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-0.071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12.0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11.38</w:t>
            </w:r>
          </w:p>
        </w:tc>
        <w:tc>
          <w:tcPr>
            <w:tcW w:w="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1606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17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2.50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10.50</w:t>
            </w:r>
          </w:p>
        </w:tc>
      </w:tr>
      <w:tr w:rsidR="00E64496" w:rsidRPr="00A018F2" w:rsidTr="00AD093A">
        <w:trPr>
          <w:trHeight w:val="255"/>
        </w:trPr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0.37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0.059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4.2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25.88</w:t>
            </w:r>
          </w:p>
        </w:tc>
        <w:tc>
          <w:tcPr>
            <w:tcW w:w="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7188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34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6.75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15.00</w:t>
            </w:r>
          </w:p>
        </w:tc>
      </w:tr>
      <w:tr w:rsidR="00E64496" w:rsidRPr="00A018F2" w:rsidTr="00AD093A">
        <w:trPr>
          <w:trHeight w:val="255"/>
        </w:trPr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17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0.37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0.059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8.0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19.80</w:t>
            </w:r>
          </w:p>
        </w:tc>
        <w:tc>
          <w:tcPr>
            <w:tcW w:w="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4494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20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10.25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15.00</w:t>
            </w:r>
          </w:p>
        </w:tc>
      </w:tr>
      <w:tr w:rsidR="00E64496" w:rsidRPr="00A018F2" w:rsidTr="00AD093A">
        <w:trPr>
          <w:trHeight w:val="255"/>
        </w:trPr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18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0.37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0.059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12.0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11.41</w:t>
            </w:r>
          </w:p>
        </w:tc>
        <w:tc>
          <w:tcPr>
            <w:tcW w:w="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1621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17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2.50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10.50</w:t>
            </w:r>
          </w:p>
        </w:tc>
      </w:tr>
      <w:tr w:rsidR="00E64496" w:rsidRPr="00A018F2" w:rsidTr="00AD093A">
        <w:trPr>
          <w:trHeight w:val="255"/>
        </w:trPr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19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0.49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0.179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4.2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25.52</w:t>
            </w:r>
          </w:p>
        </w:tc>
        <w:tc>
          <w:tcPr>
            <w:tcW w:w="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6959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29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8.00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15.00</w:t>
            </w:r>
          </w:p>
        </w:tc>
      </w:tr>
      <w:tr w:rsidR="00E64496" w:rsidRPr="00A018F2" w:rsidTr="00AD093A">
        <w:trPr>
          <w:trHeight w:val="255"/>
        </w:trPr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20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0.49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0.179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8.0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18.71</w:t>
            </w:r>
          </w:p>
        </w:tc>
        <w:tc>
          <w:tcPr>
            <w:tcW w:w="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4419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24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9.25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15.00</w:t>
            </w:r>
          </w:p>
        </w:tc>
      </w:tr>
      <w:tr w:rsidR="00E64496" w:rsidRPr="00A018F2" w:rsidTr="00AD093A">
        <w:trPr>
          <w:trHeight w:val="255"/>
        </w:trPr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21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0.49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0.179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12.0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10.55</w:t>
            </w:r>
          </w:p>
        </w:tc>
        <w:tc>
          <w:tcPr>
            <w:tcW w:w="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1521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2.00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9.50</w:t>
            </w:r>
          </w:p>
        </w:tc>
      </w:tr>
      <w:tr w:rsidR="00E64496" w:rsidRPr="00A018F2" w:rsidTr="00AD093A">
        <w:trPr>
          <w:trHeight w:val="255"/>
        </w:trPr>
        <w:tc>
          <w:tcPr>
            <w:tcW w:w="6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22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0.73</w:t>
            </w:r>
          </w:p>
        </w:tc>
        <w:tc>
          <w:tcPr>
            <w:tcW w:w="1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0.419</w:t>
            </w:r>
          </w:p>
        </w:tc>
        <w:tc>
          <w:tcPr>
            <w:tcW w:w="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4.2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21.06</w:t>
            </w:r>
          </w:p>
        </w:tc>
        <w:tc>
          <w:tcPr>
            <w:tcW w:w="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6207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11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6.50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15.00</w:t>
            </w:r>
          </w:p>
        </w:tc>
      </w:tr>
      <w:tr w:rsidR="00E64496" w:rsidRPr="00A018F2" w:rsidTr="00AD093A">
        <w:trPr>
          <w:trHeight w:val="255"/>
        </w:trPr>
        <w:tc>
          <w:tcPr>
            <w:tcW w:w="65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23</w:t>
            </w:r>
          </w:p>
        </w:tc>
        <w:tc>
          <w:tcPr>
            <w:tcW w:w="106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0.73</w:t>
            </w:r>
          </w:p>
        </w:tc>
        <w:tc>
          <w:tcPr>
            <w:tcW w:w="126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0.419</w:t>
            </w:r>
          </w:p>
        </w:tc>
        <w:tc>
          <w:tcPr>
            <w:tcW w:w="8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8.0</w:t>
            </w:r>
          </w:p>
        </w:tc>
        <w:tc>
          <w:tcPr>
            <w:tcW w:w="99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15.22</w:t>
            </w:r>
          </w:p>
        </w:tc>
        <w:tc>
          <w:tcPr>
            <w:tcW w:w="915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3619</w:t>
            </w:r>
          </w:p>
        </w:tc>
        <w:tc>
          <w:tcPr>
            <w:tcW w:w="82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17</w:t>
            </w:r>
          </w:p>
        </w:tc>
        <w:tc>
          <w:tcPr>
            <w:tcW w:w="7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6.50</w:t>
            </w:r>
          </w:p>
        </w:tc>
        <w:tc>
          <w:tcPr>
            <w:tcW w:w="96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14.50</w:t>
            </w:r>
          </w:p>
        </w:tc>
      </w:tr>
      <w:tr w:rsidR="00E64496" w:rsidRPr="00A018F2" w:rsidTr="00AD093A">
        <w:trPr>
          <w:trHeight w:val="255"/>
        </w:trPr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24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0.73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0.419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12.0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7.79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993</w:t>
            </w:r>
          </w:p>
        </w:tc>
        <w:tc>
          <w:tcPr>
            <w:tcW w:w="8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13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1.00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7.00</w:t>
            </w:r>
          </w:p>
        </w:tc>
      </w:tr>
    </w:tbl>
    <w:p w:rsidR="00E64496" w:rsidRDefault="00E64496" w:rsidP="00E64496">
      <w:pPr>
        <w:spacing w:line="384" w:lineRule="auto"/>
        <w:rPr>
          <w:b/>
          <w:sz w:val="20"/>
          <w:szCs w:val="20"/>
        </w:rPr>
      </w:pPr>
    </w:p>
    <w:p w:rsidR="00E64496" w:rsidRDefault="00E64496" w:rsidP="00E64496">
      <w:pPr>
        <w:spacing w:line="240" w:lineRule="auto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:rsidR="00677C71" w:rsidRPr="004E41FB" w:rsidRDefault="00D03CC7" w:rsidP="00677C71">
      <w:pPr>
        <w:spacing w:line="384" w:lineRule="auto"/>
        <w:rPr>
          <w:rFonts w:ascii="Arial" w:hAnsi="Arial" w:cs="Arial"/>
          <w:b/>
          <w:i/>
          <w:sz w:val="20"/>
          <w:szCs w:val="20"/>
        </w:rPr>
      </w:pPr>
      <w:proofErr w:type="gramStart"/>
      <w:r>
        <w:rPr>
          <w:rFonts w:ascii="Arial" w:hAnsi="Arial" w:cs="Arial"/>
          <w:b/>
          <w:i/>
          <w:sz w:val="20"/>
          <w:szCs w:val="20"/>
        </w:rPr>
        <w:lastRenderedPageBreak/>
        <w:t>A1</w:t>
      </w:r>
      <w:r w:rsidR="00677C71" w:rsidRPr="004E41FB">
        <w:rPr>
          <w:rFonts w:ascii="Arial" w:hAnsi="Arial" w:cs="Arial"/>
          <w:b/>
          <w:i/>
          <w:sz w:val="20"/>
          <w:szCs w:val="20"/>
        </w:rPr>
        <w:t>.</w:t>
      </w:r>
      <w:r w:rsidR="00677C71">
        <w:rPr>
          <w:rFonts w:ascii="Arial" w:hAnsi="Arial" w:cs="Arial"/>
          <w:b/>
          <w:i/>
          <w:sz w:val="20"/>
          <w:szCs w:val="20"/>
        </w:rPr>
        <w:t>5</w:t>
      </w:r>
      <w:r w:rsidR="00677C71" w:rsidRPr="004E41FB">
        <w:rPr>
          <w:rFonts w:ascii="Arial" w:hAnsi="Arial" w:cs="Arial"/>
          <w:b/>
          <w:i/>
          <w:sz w:val="20"/>
          <w:szCs w:val="20"/>
        </w:rPr>
        <w:t xml:space="preserve">  OST</w:t>
      </w:r>
      <w:proofErr w:type="gramEnd"/>
      <w:r w:rsidR="00677C71" w:rsidRPr="004E41FB">
        <w:rPr>
          <w:rFonts w:ascii="Arial" w:hAnsi="Arial" w:cs="Arial"/>
          <w:b/>
          <w:i/>
          <w:sz w:val="20"/>
          <w:szCs w:val="20"/>
        </w:rPr>
        <w:t>-ITER</w:t>
      </w:r>
    </w:p>
    <w:p w:rsidR="00677C71" w:rsidRDefault="00677C71" w:rsidP="00677C71">
      <w:pPr>
        <w:spacing w:line="384" w:lineRule="auto"/>
        <w:ind w:left="720"/>
        <w:rPr>
          <w:sz w:val="20"/>
          <w:szCs w:val="20"/>
        </w:rPr>
      </w:pPr>
    </w:p>
    <w:p w:rsidR="00677C71" w:rsidRDefault="00677C71" w:rsidP="00677C71">
      <w:pPr>
        <w:spacing w:line="336" w:lineRule="auto"/>
        <w:rPr>
          <w:sz w:val="20"/>
          <w:szCs w:val="20"/>
        </w:rPr>
      </w:pPr>
      <w:r>
        <w:rPr>
          <w:sz w:val="20"/>
          <w:szCs w:val="20"/>
        </w:rPr>
        <w:t>The internal-tin multifilamentary Nb</w:t>
      </w:r>
      <w:r w:rsidRPr="008B40C6">
        <w:rPr>
          <w:sz w:val="20"/>
          <w:szCs w:val="20"/>
          <w:vertAlign w:val="subscript"/>
        </w:rPr>
        <w:t>3</w:t>
      </w:r>
      <w:r>
        <w:rPr>
          <w:sz w:val="20"/>
          <w:szCs w:val="20"/>
        </w:rPr>
        <w:t xml:space="preserve">Sn conductor is 0.811 mm in diameter, with a </w:t>
      </w:r>
      <w:r w:rsidRPr="004C190C">
        <w:rPr>
          <w:sz w:val="20"/>
          <w:szCs w:val="20"/>
        </w:rPr>
        <w:t xml:space="preserve">Cu/non-Cu ratio </w:t>
      </w:r>
      <w:r>
        <w:rPr>
          <w:sz w:val="20"/>
          <w:szCs w:val="20"/>
        </w:rPr>
        <w:t>of</w:t>
      </w:r>
      <w:r w:rsidRPr="004C190C">
        <w:rPr>
          <w:sz w:val="20"/>
          <w:szCs w:val="20"/>
        </w:rPr>
        <w:t xml:space="preserve"> 1.5</w:t>
      </w:r>
      <w:r>
        <w:rPr>
          <w:sz w:val="20"/>
          <w:szCs w:val="20"/>
        </w:rPr>
        <w:t xml:space="preserve">, and made by OST for ITER TF magnets.  Source </w:t>
      </w:r>
      <w:proofErr w:type="gramStart"/>
      <w:r w:rsidRPr="008B40C6">
        <w:rPr>
          <w:bCs/>
          <w:i/>
          <w:iCs/>
          <w:sz w:val="20"/>
          <w:szCs w:val="20"/>
        </w:rPr>
        <w:t>I</w:t>
      </w:r>
      <w:r w:rsidRPr="008B40C6">
        <w:rPr>
          <w:bCs/>
          <w:iCs/>
          <w:sz w:val="20"/>
          <w:szCs w:val="20"/>
          <w:vertAlign w:val="subscript"/>
        </w:rPr>
        <w:t>c</w:t>
      </w:r>
      <w:r w:rsidRPr="008B40C6">
        <w:rPr>
          <w:bCs/>
          <w:iCs/>
          <w:sz w:val="20"/>
          <w:szCs w:val="20"/>
        </w:rPr>
        <w:t>(</w:t>
      </w:r>
      <w:proofErr w:type="gramEnd"/>
      <w:r w:rsidRPr="008B40C6">
        <w:rPr>
          <w:bCs/>
          <w:i/>
          <w:iCs/>
          <w:sz w:val="20"/>
          <w:szCs w:val="20"/>
        </w:rPr>
        <w:t>B</w:t>
      </w:r>
      <w:r w:rsidRPr="008B40C6">
        <w:rPr>
          <w:bCs/>
          <w:iCs/>
          <w:sz w:val="20"/>
          <w:szCs w:val="20"/>
        </w:rPr>
        <w:t>,</w:t>
      </w:r>
      <w:r w:rsidRPr="008B40C6">
        <w:rPr>
          <w:bCs/>
          <w:i/>
          <w:iCs/>
          <w:sz w:val="20"/>
          <w:szCs w:val="20"/>
        </w:rPr>
        <w:t>T</w:t>
      </w:r>
      <w:r w:rsidRPr="008B40C6">
        <w:rPr>
          <w:bCs/>
          <w:iCs/>
          <w:sz w:val="20"/>
          <w:szCs w:val="20"/>
        </w:rPr>
        <w:t xml:space="preserve">) </w:t>
      </w:r>
      <w:r>
        <w:rPr>
          <w:bCs/>
          <w:iCs/>
          <w:sz w:val="20"/>
          <w:szCs w:val="20"/>
        </w:rPr>
        <w:t xml:space="preserve">data are </w:t>
      </w:r>
      <w:r>
        <w:rPr>
          <w:sz w:val="20"/>
          <w:szCs w:val="20"/>
        </w:rPr>
        <w:t>from Goodrich and Stauffer</w:t>
      </w:r>
      <w:r w:rsidRPr="00967DD1">
        <w:rPr>
          <w:i/>
          <w:sz w:val="20"/>
          <w:szCs w:val="20"/>
        </w:rPr>
        <w:t xml:space="preserve"> </w:t>
      </w:r>
      <w:r>
        <w:rPr>
          <w:sz w:val="20"/>
          <w:szCs w:val="20"/>
        </w:rPr>
        <w:t>(2005).</w:t>
      </w:r>
    </w:p>
    <w:p w:rsidR="00677C71" w:rsidRDefault="00677C71" w:rsidP="00677C71">
      <w:pPr>
        <w:spacing w:line="336" w:lineRule="auto"/>
        <w:rPr>
          <w:sz w:val="20"/>
          <w:szCs w:val="20"/>
        </w:rPr>
      </w:pPr>
    </w:p>
    <w:p w:rsidR="00677C71" w:rsidRDefault="00677C71" w:rsidP="00677C71">
      <w:pPr>
        <w:spacing w:line="336" w:lineRule="auto"/>
        <w:rPr>
          <w:sz w:val="20"/>
          <w:szCs w:val="20"/>
        </w:rPr>
      </w:pPr>
      <w:r w:rsidRPr="008E7C18">
        <w:rPr>
          <w:b/>
          <w:sz w:val="20"/>
          <w:szCs w:val="20"/>
        </w:rPr>
        <w:t>Master scaling curve</w:t>
      </w:r>
    </w:p>
    <w:p w:rsidR="00677C71" w:rsidRDefault="00677C71" w:rsidP="00677C71">
      <w:pPr>
        <w:spacing w:line="336" w:lineRule="auto"/>
        <w:rPr>
          <w:sz w:val="20"/>
          <w:szCs w:val="20"/>
        </w:rPr>
      </w:pPr>
      <w:r>
        <w:rPr>
          <w:b/>
          <w:noProof/>
          <w:sz w:val="20"/>
          <w:szCs w:val="20"/>
          <w:lang w:eastAsia="en-US"/>
        </w:rPr>
        <w:drawing>
          <wp:anchor distT="0" distB="0" distL="114300" distR="114300" simplePos="0" relativeHeight="251681792" behindDoc="0" locked="0" layoutInCell="1" allowOverlap="1" wp14:anchorId="743F220E" wp14:editId="350A6ECB">
            <wp:simplePos x="0" y="0"/>
            <wp:positionH relativeFrom="column">
              <wp:posOffset>409575</wp:posOffset>
            </wp:positionH>
            <wp:positionV relativeFrom="paragraph">
              <wp:posOffset>85090</wp:posOffset>
            </wp:positionV>
            <wp:extent cx="4895850" cy="3571875"/>
            <wp:effectExtent l="0" t="0" r="0" b="9525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 A4.4 ! OST-ITER_master_curve.ti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5850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77C71" w:rsidRDefault="00677C71" w:rsidP="00677C71">
      <w:pPr>
        <w:spacing w:before="120" w:line="336" w:lineRule="auto"/>
        <w:rPr>
          <w:bCs/>
          <w:iCs/>
          <w:sz w:val="20"/>
          <w:szCs w:val="20"/>
        </w:rPr>
      </w:pPr>
      <w:r>
        <w:rPr>
          <w:b/>
          <w:bCs/>
          <w:iCs/>
          <w:sz w:val="20"/>
          <w:szCs w:val="20"/>
        </w:rPr>
        <w:t>Figure A</w:t>
      </w:r>
      <w:r w:rsidR="00D03CC7">
        <w:rPr>
          <w:b/>
          <w:bCs/>
          <w:iCs/>
          <w:sz w:val="20"/>
          <w:szCs w:val="20"/>
        </w:rPr>
        <w:t>1.5.1</w:t>
      </w:r>
      <w:r>
        <w:rPr>
          <w:b/>
          <w:bCs/>
          <w:iCs/>
          <w:sz w:val="20"/>
          <w:szCs w:val="20"/>
        </w:rPr>
        <w:t>.</w:t>
      </w:r>
      <w:r w:rsidRPr="003D5C4B">
        <w:rPr>
          <w:b/>
          <w:bCs/>
          <w:iCs/>
          <w:sz w:val="20"/>
          <w:szCs w:val="20"/>
        </w:rPr>
        <w:t xml:space="preserve">  </w:t>
      </w:r>
      <w:r>
        <w:rPr>
          <w:bCs/>
          <w:iCs/>
          <w:sz w:val="20"/>
          <w:szCs w:val="20"/>
        </w:rPr>
        <w:t xml:space="preserve">Master scaling curve </w:t>
      </w:r>
      <w:r w:rsidRPr="00414E2A">
        <w:rPr>
          <w:bCs/>
          <w:i/>
          <w:iCs/>
          <w:sz w:val="20"/>
          <w:szCs w:val="20"/>
          <w:lang w:val="de-DE"/>
        </w:rPr>
        <w:t>f</w:t>
      </w:r>
      <w:r w:rsidRPr="00414E2A">
        <w:rPr>
          <w:bCs/>
          <w:iCs/>
          <w:sz w:val="20"/>
          <w:szCs w:val="20"/>
          <w:lang w:val="de-DE"/>
        </w:rPr>
        <w:t>(</w:t>
      </w:r>
      <w:r w:rsidRPr="00414E2A">
        <w:rPr>
          <w:bCs/>
          <w:i/>
          <w:iCs/>
          <w:sz w:val="20"/>
          <w:szCs w:val="20"/>
          <w:lang w:val="de-DE"/>
        </w:rPr>
        <w:t>b</w:t>
      </w:r>
      <w:r w:rsidRPr="00414E2A">
        <w:rPr>
          <w:bCs/>
          <w:iCs/>
          <w:sz w:val="20"/>
          <w:szCs w:val="20"/>
          <w:lang w:val="de-DE"/>
        </w:rPr>
        <w:t>)</w:t>
      </w:r>
      <w:r>
        <w:rPr>
          <w:bCs/>
          <w:iCs/>
          <w:sz w:val="20"/>
          <w:szCs w:val="20"/>
          <w:lang w:val="de-DE"/>
        </w:rPr>
        <w:t xml:space="preserve"> </w:t>
      </w:r>
      <w:r>
        <w:rPr>
          <w:bCs/>
          <w:iCs/>
          <w:sz w:val="20"/>
          <w:szCs w:val="20"/>
        </w:rPr>
        <w:t xml:space="preserve">for the OST-ITER dataset, </w:t>
      </w:r>
      <w:r w:rsidRPr="00D601BC">
        <w:rPr>
          <w:bCs/>
          <w:iCs/>
          <w:sz w:val="20"/>
          <w:szCs w:val="20"/>
        </w:rPr>
        <w:t xml:space="preserve">calculated from raw scaling data for </w:t>
      </w:r>
      <w:r w:rsidRPr="00D601BC">
        <w:rPr>
          <w:bCs/>
          <w:i/>
          <w:iCs/>
          <w:sz w:val="20"/>
          <w:szCs w:val="20"/>
        </w:rPr>
        <w:t>B</w:t>
      </w:r>
      <w:r w:rsidRPr="00D601BC">
        <w:rPr>
          <w:bCs/>
          <w:iCs/>
          <w:sz w:val="20"/>
          <w:szCs w:val="20"/>
          <w:vertAlign w:val="subscript"/>
        </w:rPr>
        <w:t>c2</w:t>
      </w:r>
      <w:r w:rsidRPr="00D601BC">
        <w:rPr>
          <w:bCs/>
          <w:iCs/>
          <w:sz w:val="20"/>
          <w:szCs w:val="20"/>
          <w:vertAlign w:val="superscript"/>
        </w:rPr>
        <w:t>*</w:t>
      </w:r>
      <w:r w:rsidRPr="00D601BC">
        <w:rPr>
          <w:bCs/>
          <w:iCs/>
          <w:sz w:val="20"/>
          <w:szCs w:val="20"/>
        </w:rPr>
        <w:t>(</w:t>
      </w:r>
      <w:r w:rsidRPr="00D601BC">
        <w:rPr>
          <w:bCs/>
          <w:i/>
          <w:iCs/>
          <w:sz w:val="20"/>
          <w:szCs w:val="20"/>
        </w:rPr>
        <w:t>T,ε</w:t>
      </w:r>
      <w:r w:rsidRPr="00D601BC">
        <w:rPr>
          <w:bCs/>
          <w:iCs/>
          <w:sz w:val="20"/>
          <w:szCs w:val="20"/>
        </w:rPr>
        <w:t>)</w:t>
      </w:r>
      <w:r w:rsidRPr="00D601BC">
        <w:rPr>
          <w:bCs/>
          <w:i/>
          <w:iCs/>
          <w:sz w:val="20"/>
          <w:szCs w:val="20"/>
        </w:rPr>
        <w:t xml:space="preserve"> </w:t>
      </w:r>
      <w:r w:rsidRPr="00D601BC">
        <w:rPr>
          <w:bCs/>
          <w:iCs/>
          <w:sz w:val="20"/>
          <w:szCs w:val="20"/>
        </w:rPr>
        <w:t xml:space="preserve">and </w:t>
      </w:r>
      <w:r w:rsidRPr="00D601BC">
        <w:rPr>
          <w:bCs/>
          <w:i/>
          <w:iCs/>
          <w:sz w:val="20"/>
          <w:szCs w:val="20"/>
        </w:rPr>
        <w:t>K</w:t>
      </w:r>
      <w:r w:rsidRPr="00D601BC">
        <w:rPr>
          <w:bCs/>
          <w:iCs/>
          <w:sz w:val="20"/>
          <w:szCs w:val="20"/>
        </w:rPr>
        <w:t>(</w:t>
      </w:r>
      <w:r w:rsidRPr="00D601BC">
        <w:rPr>
          <w:bCs/>
          <w:i/>
          <w:iCs/>
          <w:sz w:val="20"/>
          <w:szCs w:val="20"/>
        </w:rPr>
        <w:t>T,ε</w:t>
      </w:r>
      <w:r w:rsidR="00287694">
        <w:rPr>
          <w:bCs/>
          <w:iCs/>
          <w:sz w:val="20"/>
          <w:szCs w:val="20"/>
        </w:rPr>
        <w:t>)</w:t>
      </w:r>
      <w:r w:rsidRPr="00D601BC">
        <w:rPr>
          <w:bCs/>
          <w:iCs/>
          <w:sz w:val="20"/>
          <w:szCs w:val="20"/>
        </w:rPr>
        <w:t xml:space="preserve">, which were determined by the </w:t>
      </w:r>
      <w:r w:rsidR="00287694">
        <w:rPr>
          <w:bCs/>
          <w:iCs/>
          <w:sz w:val="20"/>
          <w:szCs w:val="20"/>
        </w:rPr>
        <w:t xml:space="preserve">automated </w:t>
      </w:r>
      <w:r w:rsidRPr="00D601BC">
        <w:rPr>
          <w:bCs/>
          <w:iCs/>
          <w:sz w:val="20"/>
          <w:szCs w:val="20"/>
        </w:rPr>
        <w:t xml:space="preserve">procedure given in </w:t>
      </w:r>
      <w:r>
        <w:rPr>
          <w:bCs/>
          <w:iCs/>
          <w:sz w:val="20"/>
          <w:szCs w:val="20"/>
        </w:rPr>
        <w:t>this website</w:t>
      </w:r>
      <w:r w:rsidR="00287694">
        <w:rPr>
          <w:bCs/>
          <w:iCs/>
          <w:sz w:val="20"/>
          <w:szCs w:val="20"/>
        </w:rPr>
        <w:t xml:space="preserve"> </w:t>
      </w:r>
      <w:r>
        <w:rPr>
          <w:bCs/>
          <w:iCs/>
          <w:sz w:val="20"/>
          <w:szCs w:val="20"/>
        </w:rPr>
        <w:t xml:space="preserve">from variable temperature data only, </w:t>
      </w:r>
      <w:r w:rsidRPr="00D601BC">
        <w:rPr>
          <w:bCs/>
          <w:iCs/>
          <w:sz w:val="20"/>
          <w:szCs w:val="20"/>
        </w:rPr>
        <w:t xml:space="preserve">with </w:t>
      </w:r>
      <w:r w:rsidRPr="00D601BC">
        <w:rPr>
          <w:bCs/>
          <w:i/>
          <w:iCs/>
          <w:sz w:val="20"/>
          <w:szCs w:val="20"/>
        </w:rPr>
        <w:t>p</w:t>
      </w:r>
      <w:r w:rsidRPr="00D601BC">
        <w:rPr>
          <w:bCs/>
          <w:iCs/>
          <w:sz w:val="20"/>
          <w:szCs w:val="20"/>
        </w:rPr>
        <w:t xml:space="preserve"> and </w:t>
      </w:r>
      <w:r w:rsidRPr="00D601BC">
        <w:rPr>
          <w:bCs/>
          <w:i/>
          <w:iCs/>
          <w:sz w:val="20"/>
          <w:szCs w:val="20"/>
        </w:rPr>
        <w:t>q</w:t>
      </w:r>
      <w:r w:rsidRPr="00D601BC">
        <w:rPr>
          <w:bCs/>
          <w:iCs/>
          <w:sz w:val="20"/>
          <w:szCs w:val="20"/>
        </w:rPr>
        <w:t xml:space="preserve"> fitted,</w:t>
      </w:r>
      <w:r>
        <w:rPr>
          <w:bCs/>
          <w:iCs/>
          <w:sz w:val="20"/>
          <w:szCs w:val="20"/>
        </w:rPr>
        <w:t xml:space="preserve"> </w:t>
      </w:r>
      <w:r w:rsidRPr="00DE62A4">
        <w:rPr>
          <w:bCs/>
          <w:i/>
          <w:iCs/>
          <w:sz w:val="20"/>
          <w:szCs w:val="20"/>
        </w:rPr>
        <w:t>p</w:t>
      </w:r>
      <w:r w:rsidRPr="00DE62A4">
        <w:rPr>
          <w:bCs/>
          <w:iCs/>
          <w:sz w:val="20"/>
          <w:szCs w:val="20"/>
        </w:rPr>
        <w:t>=0.</w:t>
      </w:r>
      <w:r>
        <w:rPr>
          <w:bCs/>
          <w:iCs/>
          <w:sz w:val="20"/>
          <w:szCs w:val="20"/>
        </w:rPr>
        <w:t xml:space="preserve">558 and </w:t>
      </w:r>
      <w:r w:rsidRPr="00DE62A4">
        <w:rPr>
          <w:bCs/>
          <w:i/>
          <w:iCs/>
          <w:sz w:val="20"/>
          <w:szCs w:val="20"/>
        </w:rPr>
        <w:t>q</w:t>
      </w:r>
      <w:r w:rsidRPr="00DE62A4">
        <w:rPr>
          <w:bCs/>
          <w:iCs/>
          <w:sz w:val="20"/>
          <w:szCs w:val="20"/>
        </w:rPr>
        <w:t xml:space="preserve"> </w:t>
      </w:r>
      <w:r>
        <w:rPr>
          <w:bCs/>
          <w:iCs/>
          <w:sz w:val="20"/>
          <w:szCs w:val="20"/>
        </w:rPr>
        <w:t xml:space="preserve">=1.845.  Data below </w:t>
      </w:r>
      <w:r w:rsidRPr="00D61310">
        <w:rPr>
          <w:bCs/>
          <w:i/>
          <w:iCs/>
          <w:sz w:val="20"/>
          <w:szCs w:val="20"/>
        </w:rPr>
        <w:t>F</w:t>
      </w:r>
      <w:r w:rsidRPr="00D61310">
        <w:rPr>
          <w:bCs/>
          <w:iCs/>
          <w:sz w:val="20"/>
          <w:szCs w:val="20"/>
          <w:vertAlign w:val="subscript"/>
        </w:rPr>
        <w:t>P</w:t>
      </w:r>
      <w:r>
        <w:rPr>
          <w:bCs/>
          <w:iCs/>
          <w:sz w:val="20"/>
          <w:szCs w:val="20"/>
        </w:rPr>
        <w:t xml:space="preserve"> &lt; 50 AT were trimmed.  </w:t>
      </w:r>
      <w:r w:rsidR="00287694">
        <w:rPr>
          <w:bCs/>
          <w:iCs/>
          <w:sz w:val="20"/>
          <w:szCs w:val="20"/>
        </w:rPr>
        <w:t xml:space="preserve">Raw scaling data are tabulated below and </w:t>
      </w:r>
      <w:r w:rsidR="00287694" w:rsidRPr="00287694">
        <w:rPr>
          <w:bCs/>
          <w:iCs/>
          <w:sz w:val="20"/>
          <w:szCs w:val="20"/>
        </w:rPr>
        <w:t>also given as an Excel</w:t>
      </w:r>
      <w:r w:rsidR="00287694" w:rsidRPr="00287694">
        <w:rPr>
          <w:bCs/>
          <w:iCs/>
          <w:sz w:val="20"/>
          <w:szCs w:val="20"/>
          <w:vertAlign w:val="superscript"/>
        </w:rPr>
        <w:t>™</w:t>
      </w:r>
      <w:r w:rsidR="00287694" w:rsidRPr="00287694">
        <w:rPr>
          <w:bCs/>
          <w:iCs/>
          <w:sz w:val="20"/>
          <w:szCs w:val="20"/>
        </w:rPr>
        <w:t xml:space="preserve"> file</w:t>
      </w:r>
      <w:r w:rsidR="00287694">
        <w:rPr>
          <w:bCs/>
          <w:iCs/>
          <w:sz w:val="20"/>
          <w:szCs w:val="20"/>
        </w:rPr>
        <w:t xml:space="preserve"> in this website.  </w:t>
      </w:r>
      <w:r w:rsidRPr="00D601BC">
        <w:rPr>
          <w:bCs/>
          <w:iCs/>
          <w:sz w:val="20"/>
          <w:szCs w:val="20"/>
        </w:rPr>
        <w:t xml:space="preserve">Source </w:t>
      </w:r>
      <w:proofErr w:type="gramStart"/>
      <w:r w:rsidRPr="00D601BC">
        <w:rPr>
          <w:bCs/>
          <w:i/>
          <w:iCs/>
          <w:sz w:val="20"/>
          <w:szCs w:val="20"/>
        </w:rPr>
        <w:t>I</w:t>
      </w:r>
      <w:r w:rsidRPr="00D601BC">
        <w:rPr>
          <w:bCs/>
          <w:iCs/>
          <w:sz w:val="20"/>
          <w:szCs w:val="20"/>
          <w:vertAlign w:val="subscript"/>
        </w:rPr>
        <w:t>c</w:t>
      </w:r>
      <w:r w:rsidRPr="00D601BC">
        <w:rPr>
          <w:bCs/>
          <w:iCs/>
          <w:sz w:val="20"/>
          <w:szCs w:val="20"/>
        </w:rPr>
        <w:t>(</w:t>
      </w:r>
      <w:proofErr w:type="gramEnd"/>
      <w:r w:rsidRPr="00D601BC">
        <w:rPr>
          <w:bCs/>
          <w:i/>
          <w:iCs/>
          <w:sz w:val="20"/>
          <w:szCs w:val="20"/>
        </w:rPr>
        <w:t>B</w:t>
      </w:r>
      <w:r w:rsidRPr="00D601BC">
        <w:rPr>
          <w:bCs/>
          <w:iCs/>
          <w:sz w:val="20"/>
          <w:szCs w:val="20"/>
        </w:rPr>
        <w:t>,</w:t>
      </w:r>
      <w:r w:rsidRPr="00D601BC">
        <w:rPr>
          <w:bCs/>
          <w:i/>
          <w:iCs/>
          <w:sz w:val="20"/>
          <w:szCs w:val="20"/>
        </w:rPr>
        <w:t>T</w:t>
      </w:r>
      <w:r w:rsidRPr="00D601BC">
        <w:rPr>
          <w:bCs/>
          <w:iCs/>
          <w:sz w:val="20"/>
          <w:szCs w:val="20"/>
        </w:rPr>
        <w:t xml:space="preserve">) data are </w:t>
      </w:r>
      <w:r>
        <w:rPr>
          <w:bCs/>
          <w:iCs/>
          <w:sz w:val="20"/>
          <w:szCs w:val="20"/>
        </w:rPr>
        <w:t xml:space="preserve">from </w:t>
      </w:r>
      <w:r>
        <w:rPr>
          <w:sz w:val="20"/>
          <w:szCs w:val="20"/>
        </w:rPr>
        <w:t>Goodrich and Stauffer (</w:t>
      </w:r>
      <w:r w:rsidR="00287694">
        <w:rPr>
          <w:rFonts w:ascii="TimesNewRoman" w:hAnsi="TimesNewRoman" w:cs="TimesNewRoman"/>
          <w:sz w:val="20"/>
          <w:szCs w:val="20"/>
          <w:lang w:eastAsia="en-US"/>
        </w:rPr>
        <w:t xml:space="preserve">Goodrich L F and Stauffer T C 2005 </w:t>
      </w:r>
      <w:r w:rsidR="00287694" w:rsidRPr="004C190C">
        <w:rPr>
          <w:rFonts w:ascii="TimesNewRoman" w:hAnsi="TimesNewRoman" w:cs="TimesNewRoman"/>
          <w:i/>
          <w:sz w:val="20"/>
          <w:szCs w:val="20"/>
          <w:lang w:eastAsia="en-US"/>
        </w:rPr>
        <w:t>IEEE Trans. Appl. Supercond.</w:t>
      </w:r>
      <w:r w:rsidR="00287694">
        <w:rPr>
          <w:rFonts w:ascii="TimesNewRoman" w:hAnsi="TimesNewRoman" w:cs="TimesNewRoman"/>
          <w:sz w:val="20"/>
          <w:szCs w:val="20"/>
          <w:lang w:eastAsia="en-US"/>
        </w:rPr>
        <w:t xml:space="preserve"> </w:t>
      </w:r>
      <w:r w:rsidR="00287694" w:rsidRPr="004C190C">
        <w:rPr>
          <w:rFonts w:ascii="TimesNewRoman" w:hAnsi="TimesNewRoman" w:cs="TimesNewRoman"/>
          <w:b/>
          <w:sz w:val="20"/>
          <w:szCs w:val="20"/>
          <w:lang w:eastAsia="en-US"/>
        </w:rPr>
        <w:t>15</w:t>
      </w:r>
      <w:r w:rsidR="00287694">
        <w:rPr>
          <w:rFonts w:ascii="TimesNewRoman" w:hAnsi="TimesNewRoman" w:cs="TimesNewRoman"/>
          <w:sz w:val="20"/>
          <w:szCs w:val="20"/>
          <w:lang w:eastAsia="en-US"/>
        </w:rPr>
        <w:t>, 3356-3359</w:t>
      </w:r>
      <w:r>
        <w:rPr>
          <w:sz w:val="20"/>
          <w:szCs w:val="20"/>
        </w:rPr>
        <w:t>)</w:t>
      </w:r>
    </w:p>
    <w:p w:rsidR="00677C71" w:rsidRDefault="00677C71" w:rsidP="00677C71">
      <w:pPr>
        <w:spacing w:line="240" w:lineRule="auto"/>
        <w:rPr>
          <w:b/>
          <w:sz w:val="20"/>
          <w:szCs w:val="20"/>
        </w:rPr>
      </w:pPr>
    </w:p>
    <w:p w:rsidR="00677C71" w:rsidRDefault="00677C71" w:rsidP="00677C71">
      <w:pPr>
        <w:spacing w:line="240" w:lineRule="auto"/>
        <w:rPr>
          <w:b/>
          <w:sz w:val="20"/>
          <w:szCs w:val="20"/>
        </w:rPr>
      </w:pPr>
    </w:p>
    <w:p w:rsidR="00677C71" w:rsidRDefault="00677C71" w:rsidP="00677C71">
      <w:pPr>
        <w:spacing w:line="240" w:lineRule="auto"/>
        <w:rPr>
          <w:b/>
          <w:sz w:val="20"/>
          <w:szCs w:val="20"/>
        </w:rPr>
      </w:pPr>
      <w:r>
        <w:rPr>
          <w:b/>
          <w:sz w:val="20"/>
          <w:szCs w:val="20"/>
        </w:rPr>
        <w:br w:type="page"/>
      </w:r>
    </w:p>
    <w:p w:rsidR="00677C71" w:rsidRPr="00FD5E48" w:rsidRDefault="00677C71" w:rsidP="00677C71">
      <w:pPr>
        <w:spacing w:line="336" w:lineRule="auto"/>
        <w:rPr>
          <w:b/>
          <w:sz w:val="20"/>
          <w:szCs w:val="20"/>
        </w:rPr>
      </w:pPr>
      <w:r w:rsidRPr="00FD5E48">
        <w:rPr>
          <w:b/>
          <w:sz w:val="20"/>
          <w:szCs w:val="20"/>
        </w:rPr>
        <w:lastRenderedPageBreak/>
        <w:t xml:space="preserve">Table </w:t>
      </w:r>
      <w:proofErr w:type="gramStart"/>
      <w:r>
        <w:rPr>
          <w:b/>
          <w:sz w:val="20"/>
          <w:szCs w:val="20"/>
        </w:rPr>
        <w:t>A</w:t>
      </w:r>
      <w:r w:rsidR="00D03CC7">
        <w:rPr>
          <w:b/>
          <w:sz w:val="20"/>
          <w:szCs w:val="20"/>
        </w:rPr>
        <w:t>6</w:t>
      </w:r>
      <w:r w:rsidRPr="00FD5E48">
        <w:rPr>
          <w:b/>
          <w:sz w:val="20"/>
          <w:szCs w:val="20"/>
        </w:rPr>
        <w:t xml:space="preserve">  </w:t>
      </w:r>
      <w:r w:rsidRPr="00FD5E48">
        <w:rPr>
          <w:sz w:val="20"/>
          <w:szCs w:val="20"/>
        </w:rPr>
        <w:t>Raw</w:t>
      </w:r>
      <w:proofErr w:type="gramEnd"/>
      <w:r w:rsidRPr="00FD5E48">
        <w:rPr>
          <w:sz w:val="20"/>
          <w:szCs w:val="20"/>
        </w:rPr>
        <w:t xml:space="preserve"> scaling data for the effective upper critical field </w:t>
      </w:r>
      <w:r w:rsidRPr="00FD5E48">
        <w:rPr>
          <w:i/>
          <w:sz w:val="20"/>
          <w:szCs w:val="20"/>
        </w:rPr>
        <w:t>B</w:t>
      </w:r>
      <w:r w:rsidRPr="00FD5E48">
        <w:rPr>
          <w:sz w:val="20"/>
          <w:szCs w:val="20"/>
          <w:vertAlign w:val="subscript"/>
        </w:rPr>
        <w:t>c2</w:t>
      </w:r>
      <w:r w:rsidRPr="00FD5E48">
        <w:rPr>
          <w:sz w:val="20"/>
          <w:szCs w:val="20"/>
          <w:vertAlign w:val="superscript"/>
        </w:rPr>
        <w:t>*</w:t>
      </w:r>
      <w:r w:rsidRPr="00FD5E48">
        <w:rPr>
          <w:sz w:val="20"/>
          <w:szCs w:val="20"/>
        </w:rPr>
        <w:t>(</w:t>
      </w:r>
      <w:r w:rsidRPr="00FD5E48">
        <w:rPr>
          <w:i/>
          <w:sz w:val="20"/>
          <w:szCs w:val="20"/>
        </w:rPr>
        <w:t>T,ε</w:t>
      </w:r>
      <w:r w:rsidRPr="00FD5E48">
        <w:rPr>
          <w:sz w:val="20"/>
          <w:szCs w:val="20"/>
        </w:rPr>
        <w:t>)</w:t>
      </w:r>
      <w:r w:rsidRPr="00FD5E48">
        <w:rPr>
          <w:i/>
          <w:sz w:val="20"/>
          <w:szCs w:val="20"/>
        </w:rPr>
        <w:t xml:space="preserve"> </w:t>
      </w:r>
      <w:r w:rsidRPr="00FD5E48">
        <w:rPr>
          <w:sz w:val="20"/>
          <w:szCs w:val="20"/>
        </w:rPr>
        <w:t xml:space="preserve">and scaling law prefactor </w:t>
      </w:r>
      <w:r w:rsidRPr="00FD5E48">
        <w:rPr>
          <w:i/>
          <w:sz w:val="20"/>
          <w:szCs w:val="20"/>
        </w:rPr>
        <w:t>K</w:t>
      </w:r>
      <w:r w:rsidRPr="00FD5E48">
        <w:rPr>
          <w:sz w:val="20"/>
          <w:szCs w:val="20"/>
        </w:rPr>
        <w:t>(</w:t>
      </w:r>
      <w:r w:rsidRPr="00FD5E48">
        <w:rPr>
          <w:i/>
          <w:sz w:val="20"/>
          <w:szCs w:val="20"/>
        </w:rPr>
        <w:t>T,ε</w:t>
      </w:r>
      <w:r w:rsidRPr="00FD5E48">
        <w:rPr>
          <w:sz w:val="20"/>
          <w:szCs w:val="20"/>
        </w:rPr>
        <w:t xml:space="preserve">) for an  </w:t>
      </w:r>
      <w:r w:rsidRPr="00FD5E48">
        <w:rPr>
          <w:bCs/>
          <w:sz w:val="20"/>
          <w:szCs w:val="20"/>
        </w:rPr>
        <w:t xml:space="preserve">internal-tin </w:t>
      </w:r>
      <w:r>
        <w:rPr>
          <w:bCs/>
          <w:sz w:val="20"/>
          <w:szCs w:val="20"/>
        </w:rPr>
        <w:t>conductor</w:t>
      </w:r>
      <w:r w:rsidRPr="00FD5E48">
        <w:rPr>
          <w:bCs/>
          <w:sz w:val="20"/>
          <w:szCs w:val="20"/>
        </w:rPr>
        <w:t xml:space="preserve"> manufactured by </w:t>
      </w:r>
      <w:r>
        <w:rPr>
          <w:bCs/>
          <w:sz w:val="20"/>
          <w:szCs w:val="20"/>
        </w:rPr>
        <w:t>OST</w:t>
      </w:r>
      <w:r w:rsidRPr="00FD5E48">
        <w:rPr>
          <w:bCs/>
          <w:sz w:val="20"/>
          <w:szCs w:val="20"/>
        </w:rPr>
        <w:t xml:space="preserve"> for ITER.</w:t>
      </w:r>
      <w:r>
        <w:rPr>
          <w:bCs/>
          <w:sz w:val="20"/>
          <w:szCs w:val="20"/>
        </w:rPr>
        <w:t xml:space="preserve">  Source data are </w:t>
      </w:r>
      <w:r w:rsidRPr="009117E3">
        <w:rPr>
          <w:bCs/>
          <w:sz w:val="20"/>
          <w:szCs w:val="20"/>
        </w:rPr>
        <w:t>variable temperature only</w:t>
      </w:r>
      <w:r>
        <w:rPr>
          <w:bCs/>
          <w:sz w:val="20"/>
          <w:szCs w:val="20"/>
        </w:rPr>
        <w:t>.</w:t>
      </w:r>
    </w:p>
    <w:tbl>
      <w:tblPr>
        <w:tblW w:w="8260" w:type="dxa"/>
        <w:tblInd w:w="93" w:type="dxa"/>
        <w:tblLook w:val="04A0" w:firstRow="1" w:lastRow="0" w:firstColumn="1" w:lastColumn="0" w:noHBand="0" w:noVBand="1"/>
      </w:tblPr>
      <w:tblGrid>
        <w:gridCol w:w="657"/>
        <w:gridCol w:w="810"/>
        <w:gridCol w:w="990"/>
        <w:gridCol w:w="528"/>
        <w:gridCol w:w="387"/>
        <w:gridCol w:w="423"/>
        <w:gridCol w:w="397"/>
        <w:gridCol w:w="593"/>
        <w:gridCol w:w="187"/>
        <w:gridCol w:w="728"/>
        <w:gridCol w:w="232"/>
        <w:gridCol w:w="588"/>
        <w:gridCol w:w="780"/>
        <w:gridCol w:w="960"/>
      </w:tblGrid>
      <w:tr w:rsidR="00677C71" w:rsidRPr="00A018F2" w:rsidTr="001C292E">
        <w:trPr>
          <w:trHeight w:val="255"/>
        </w:trPr>
        <w:tc>
          <w:tcPr>
            <w:tcW w:w="298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before="120" w:line="288" w:lineRule="auto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 xml:space="preserve">Fitted </w:t>
            </w:r>
            <w:r w:rsidRPr="007B4EA8">
              <w:rPr>
                <w:rFonts w:eastAsia="Times New Roman"/>
                <w:i/>
                <w:sz w:val="20"/>
                <w:szCs w:val="20"/>
                <w:lang w:eastAsia="en-US"/>
              </w:rPr>
              <w:t>p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=0.5</w:t>
            </w:r>
            <w:r>
              <w:rPr>
                <w:rFonts w:eastAsia="Times New Roman"/>
                <w:sz w:val="20"/>
                <w:szCs w:val="20"/>
                <w:lang w:eastAsia="en-US"/>
              </w:rPr>
              <w:t>58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 xml:space="preserve"> and  </w:t>
            </w:r>
            <w:r w:rsidRPr="007B4EA8">
              <w:rPr>
                <w:rFonts w:eastAsia="Times New Roman"/>
                <w:i/>
                <w:sz w:val="20"/>
                <w:szCs w:val="20"/>
                <w:lang w:eastAsia="en-US"/>
              </w:rPr>
              <w:t>q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=1.</w:t>
            </w:r>
            <w:r>
              <w:rPr>
                <w:rFonts w:eastAsia="Times New Roman"/>
                <w:sz w:val="20"/>
                <w:szCs w:val="20"/>
                <w:lang w:eastAsia="en-US"/>
              </w:rPr>
              <w:t>845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336" w:lineRule="auto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  <w:tc>
          <w:tcPr>
            <w:tcW w:w="9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336" w:lineRule="auto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  <w:tc>
          <w:tcPr>
            <w:tcW w:w="91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336" w:lineRule="auto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  <w:tc>
          <w:tcPr>
            <w:tcW w:w="8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336" w:lineRule="auto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336" w:lineRule="auto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336" w:lineRule="auto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</w:tr>
      <w:tr w:rsidR="00677C71" w:rsidRPr="00A018F2" w:rsidTr="001C292E">
        <w:trPr>
          <w:trHeight w:val="255"/>
        </w:trPr>
        <w:tc>
          <w:tcPr>
            <w:tcW w:w="2985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336" w:lineRule="auto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Trimme</w:t>
            </w:r>
            <w:r>
              <w:rPr>
                <w:rFonts w:eastAsia="Times New Roman"/>
                <w:sz w:val="20"/>
                <w:szCs w:val="20"/>
                <w:lang w:eastAsia="en-US"/>
              </w:rPr>
              <w:t xml:space="preserve">d </w:t>
            </w:r>
            <w:r w:rsidRPr="00A018F2">
              <w:rPr>
                <w:rFonts w:eastAsia="Times New Roman"/>
                <w:i/>
                <w:sz w:val="20"/>
                <w:szCs w:val="20"/>
                <w:lang w:eastAsia="en-US"/>
              </w:rPr>
              <w:t>F</w:t>
            </w:r>
            <w:r w:rsidRPr="00A018F2">
              <w:rPr>
                <w:rFonts w:eastAsia="Times New Roman"/>
                <w:sz w:val="20"/>
                <w:szCs w:val="20"/>
                <w:vertAlign w:val="subscript"/>
                <w:lang w:eastAsia="en-US"/>
              </w:rPr>
              <w:t>P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 xml:space="preserve"> </w:t>
            </w:r>
            <w:r>
              <w:rPr>
                <w:rFonts w:eastAsia="Times New Roman"/>
                <w:sz w:val="20"/>
                <w:szCs w:val="20"/>
                <w:lang w:eastAsia="en-US"/>
              </w:rPr>
              <w:t xml:space="preserve"> &lt;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 xml:space="preserve"> </w:t>
            </w:r>
            <w:r>
              <w:rPr>
                <w:rFonts w:eastAsia="Times New Roman"/>
                <w:sz w:val="20"/>
                <w:szCs w:val="20"/>
                <w:lang w:eastAsia="en-US"/>
              </w:rPr>
              <w:t>50 AT</w:t>
            </w:r>
          </w:p>
        </w:tc>
        <w:tc>
          <w:tcPr>
            <w:tcW w:w="81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336" w:lineRule="auto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  <w:tc>
          <w:tcPr>
            <w:tcW w:w="9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336" w:lineRule="auto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  <w:tc>
          <w:tcPr>
            <w:tcW w:w="91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336" w:lineRule="auto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  <w:tc>
          <w:tcPr>
            <w:tcW w:w="8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336" w:lineRule="auto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336" w:lineRule="auto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336" w:lineRule="auto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</w:tr>
      <w:tr w:rsidR="00677C71" w:rsidRPr="00A018F2" w:rsidTr="001C292E">
        <w:trPr>
          <w:gridAfter w:val="3"/>
          <w:wAfter w:w="2328" w:type="dxa"/>
          <w:trHeight w:val="255"/>
        </w:trPr>
        <w:tc>
          <w:tcPr>
            <w:tcW w:w="65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before="120"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ID</w:t>
            </w:r>
          </w:p>
        </w:tc>
        <w:tc>
          <w:tcPr>
            <w:tcW w:w="8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294F4D" w:rsidRDefault="00677C71" w:rsidP="001C292E">
            <w:pPr>
              <w:spacing w:before="120" w:line="240" w:lineRule="auto"/>
              <w:jc w:val="center"/>
              <w:rPr>
                <w:rFonts w:eastAsia="Times New Roman"/>
                <w:i/>
                <w:sz w:val="20"/>
                <w:szCs w:val="20"/>
                <w:lang w:eastAsia="en-US"/>
              </w:rPr>
            </w:pPr>
            <w:r w:rsidRPr="00294F4D">
              <w:rPr>
                <w:rFonts w:eastAsia="Times New Roman"/>
                <w:i/>
                <w:sz w:val="20"/>
                <w:szCs w:val="20"/>
                <w:lang w:eastAsia="en-US"/>
              </w:rPr>
              <w:t>T</w:t>
            </w:r>
          </w:p>
        </w:tc>
        <w:tc>
          <w:tcPr>
            <w:tcW w:w="99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before="120"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975D93">
              <w:rPr>
                <w:rFonts w:eastAsia="Times New Roman"/>
                <w:i/>
                <w:sz w:val="20"/>
                <w:szCs w:val="20"/>
                <w:lang w:eastAsia="en-US"/>
              </w:rPr>
              <w:t>B</w:t>
            </w:r>
            <w:r w:rsidRPr="00975D93">
              <w:rPr>
                <w:rFonts w:eastAsia="Times New Roman"/>
                <w:sz w:val="20"/>
                <w:szCs w:val="20"/>
                <w:vertAlign w:val="subscript"/>
                <w:lang w:eastAsia="en-US"/>
              </w:rPr>
              <w:t>c2</w:t>
            </w:r>
            <w:r w:rsidRPr="00975D93">
              <w:rPr>
                <w:rFonts w:eastAsia="Times New Roman"/>
                <w:sz w:val="20"/>
                <w:szCs w:val="20"/>
                <w:vertAlign w:val="superscript"/>
                <w:lang w:eastAsia="en-US"/>
              </w:rPr>
              <w:t>*</w:t>
            </w:r>
            <w:r w:rsidRPr="00975D93">
              <w:rPr>
                <w:rFonts w:eastAsia="Times New Roman"/>
                <w:sz w:val="20"/>
                <w:szCs w:val="20"/>
                <w:lang w:eastAsia="en-US"/>
              </w:rPr>
              <w:t>(</w:t>
            </w:r>
            <w:r w:rsidRPr="00975D93">
              <w:rPr>
                <w:rFonts w:eastAsia="Times New Roman"/>
                <w:i/>
                <w:sz w:val="20"/>
                <w:szCs w:val="20"/>
                <w:lang w:eastAsia="en-US"/>
              </w:rPr>
              <w:t>T,ε</w:t>
            </w:r>
            <w:r w:rsidRPr="00975D93">
              <w:rPr>
                <w:rFonts w:eastAsia="Times New Roman"/>
                <w:sz w:val="20"/>
                <w:szCs w:val="20"/>
                <w:lang w:eastAsia="en-US"/>
              </w:rPr>
              <w:t>)</w:t>
            </w:r>
            <w:r w:rsidRPr="00113D0B">
              <w:rPr>
                <w:rFonts w:eastAsia="Times New Roman"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915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before="120"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975D93">
              <w:rPr>
                <w:rFonts w:eastAsia="Times New Roman"/>
                <w:i/>
                <w:sz w:val="20"/>
                <w:szCs w:val="20"/>
                <w:lang w:eastAsia="en-US"/>
              </w:rPr>
              <w:t>K</w:t>
            </w:r>
            <w:r w:rsidRPr="00975D93">
              <w:rPr>
                <w:rFonts w:eastAsia="Times New Roman"/>
                <w:sz w:val="20"/>
                <w:szCs w:val="20"/>
                <w:lang w:eastAsia="en-US"/>
              </w:rPr>
              <w:t>(</w:t>
            </w:r>
            <w:r w:rsidRPr="00975D93">
              <w:rPr>
                <w:rFonts w:eastAsia="Times New Roman"/>
                <w:i/>
                <w:sz w:val="20"/>
                <w:szCs w:val="20"/>
                <w:lang w:eastAsia="en-US"/>
              </w:rPr>
              <w:t>T,ε</w:t>
            </w:r>
            <w:r w:rsidRPr="00975D93">
              <w:rPr>
                <w:rFonts w:eastAsia="Times New Roman"/>
                <w:sz w:val="20"/>
                <w:szCs w:val="20"/>
                <w:lang w:eastAsia="en-US"/>
              </w:rPr>
              <w:t>)</w:t>
            </w:r>
            <w:r w:rsidRPr="00113D0B">
              <w:rPr>
                <w:rFonts w:eastAsia="Times New Roman"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before="120"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294F4D">
              <w:rPr>
                <w:rFonts w:eastAsia="Times New Roman"/>
                <w:i/>
                <w:sz w:val="20"/>
                <w:szCs w:val="20"/>
                <w:lang w:eastAsia="en-US"/>
              </w:rPr>
              <w:t>B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_num</w:t>
            </w:r>
          </w:p>
        </w:tc>
        <w:tc>
          <w:tcPr>
            <w:tcW w:w="78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before="120"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294F4D">
              <w:rPr>
                <w:rFonts w:eastAsia="Times New Roman"/>
                <w:i/>
                <w:sz w:val="20"/>
                <w:szCs w:val="20"/>
                <w:lang w:eastAsia="en-US"/>
              </w:rPr>
              <w:t>B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_min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before="120"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294F4D">
              <w:rPr>
                <w:rFonts w:eastAsia="Times New Roman"/>
                <w:i/>
                <w:sz w:val="20"/>
                <w:szCs w:val="20"/>
                <w:lang w:eastAsia="en-US"/>
              </w:rPr>
              <w:t>B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_max</w:t>
            </w:r>
          </w:p>
        </w:tc>
      </w:tr>
      <w:tr w:rsidR="00677C71" w:rsidRPr="00A018F2" w:rsidTr="001C292E">
        <w:trPr>
          <w:gridAfter w:val="3"/>
          <w:wAfter w:w="2328" w:type="dxa"/>
          <w:trHeight w:val="255"/>
        </w:trPr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 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(K)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(T)</w:t>
            </w:r>
          </w:p>
        </w:tc>
        <w:tc>
          <w:tcPr>
            <w:tcW w:w="91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(AT)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 </w:t>
            </w:r>
          </w:p>
        </w:tc>
        <w:tc>
          <w:tcPr>
            <w:tcW w:w="78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(T)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A018F2" w:rsidRDefault="00677C71" w:rsidP="001C292E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(T)</w:t>
            </w:r>
          </w:p>
        </w:tc>
      </w:tr>
      <w:tr w:rsidR="00677C71" w:rsidRPr="00796977" w:rsidTr="001C292E">
        <w:trPr>
          <w:gridAfter w:val="3"/>
          <w:wAfter w:w="2328" w:type="dxa"/>
          <w:trHeight w:val="255"/>
        </w:trPr>
        <w:tc>
          <w:tcPr>
            <w:tcW w:w="657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4.04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26.82</w:t>
            </w:r>
          </w:p>
        </w:tc>
        <w:tc>
          <w:tcPr>
            <w:tcW w:w="915" w:type="dxa"/>
            <w:gridSpan w:val="2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15970</w:t>
            </w:r>
          </w:p>
        </w:tc>
        <w:tc>
          <w:tcPr>
            <w:tcW w:w="820" w:type="dxa"/>
            <w:gridSpan w:val="2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11</w:t>
            </w:r>
          </w:p>
        </w:tc>
        <w:tc>
          <w:tcPr>
            <w:tcW w:w="780" w:type="dxa"/>
            <w:gridSpan w:val="2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6.0</w:t>
            </w:r>
          </w:p>
        </w:tc>
        <w:tc>
          <w:tcPr>
            <w:tcW w:w="960" w:type="dxa"/>
            <w:gridSpan w:val="2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16</w:t>
            </w:r>
          </w:p>
        </w:tc>
      </w:tr>
      <w:tr w:rsidR="00677C71" w:rsidRPr="00796977" w:rsidTr="001C292E">
        <w:trPr>
          <w:gridAfter w:val="3"/>
          <w:wAfter w:w="2328" w:type="dxa"/>
          <w:trHeight w:val="255"/>
        </w:trPr>
        <w:tc>
          <w:tcPr>
            <w:tcW w:w="65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8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4.23</w:t>
            </w:r>
          </w:p>
        </w:tc>
        <w:tc>
          <w:tcPr>
            <w:tcW w:w="99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26.57</w:t>
            </w:r>
          </w:p>
        </w:tc>
        <w:tc>
          <w:tcPr>
            <w:tcW w:w="915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15716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11</w:t>
            </w:r>
          </w:p>
        </w:tc>
        <w:tc>
          <w:tcPr>
            <w:tcW w:w="78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6.0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16</w:t>
            </w:r>
          </w:p>
        </w:tc>
      </w:tr>
      <w:tr w:rsidR="00677C71" w:rsidRPr="00796977" w:rsidTr="001C292E">
        <w:trPr>
          <w:gridAfter w:val="3"/>
          <w:wAfter w:w="2328" w:type="dxa"/>
          <w:trHeight w:val="255"/>
        </w:trPr>
        <w:tc>
          <w:tcPr>
            <w:tcW w:w="65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8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5.02</w:t>
            </w:r>
          </w:p>
        </w:tc>
        <w:tc>
          <w:tcPr>
            <w:tcW w:w="99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25.41</w:t>
            </w:r>
          </w:p>
        </w:tc>
        <w:tc>
          <w:tcPr>
            <w:tcW w:w="915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14599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11</w:t>
            </w:r>
          </w:p>
        </w:tc>
        <w:tc>
          <w:tcPr>
            <w:tcW w:w="78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6.0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16</w:t>
            </w:r>
          </w:p>
        </w:tc>
      </w:tr>
      <w:tr w:rsidR="00677C71" w:rsidRPr="00796977" w:rsidTr="001C292E">
        <w:trPr>
          <w:gridAfter w:val="3"/>
          <w:wAfter w:w="2328" w:type="dxa"/>
          <w:trHeight w:val="255"/>
        </w:trPr>
        <w:tc>
          <w:tcPr>
            <w:tcW w:w="65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8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6.02</w:t>
            </w:r>
          </w:p>
        </w:tc>
        <w:tc>
          <w:tcPr>
            <w:tcW w:w="99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24.11</w:t>
            </w:r>
          </w:p>
        </w:tc>
        <w:tc>
          <w:tcPr>
            <w:tcW w:w="915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12904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10</w:t>
            </w:r>
          </w:p>
        </w:tc>
        <w:tc>
          <w:tcPr>
            <w:tcW w:w="78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5.0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14</w:t>
            </w:r>
          </w:p>
        </w:tc>
      </w:tr>
      <w:tr w:rsidR="00677C71" w:rsidRPr="00796977" w:rsidTr="001C292E">
        <w:trPr>
          <w:gridAfter w:val="3"/>
          <w:wAfter w:w="2328" w:type="dxa"/>
          <w:trHeight w:val="255"/>
        </w:trPr>
        <w:tc>
          <w:tcPr>
            <w:tcW w:w="65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8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7.02</w:t>
            </w:r>
          </w:p>
        </w:tc>
        <w:tc>
          <w:tcPr>
            <w:tcW w:w="99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22.33</w:t>
            </w:r>
          </w:p>
        </w:tc>
        <w:tc>
          <w:tcPr>
            <w:tcW w:w="915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11218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10</w:t>
            </w:r>
          </w:p>
        </w:tc>
        <w:tc>
          <w:tcPr>
            <w:tcW w:w="78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5.0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14</w:t>
            </w:r>
          </w:p>
        </w:tc>
      </w:tr>
      <w:tr w:rsidR="00677C71" w:rsidRPr="00796977" w:rsidTr="001C292E">
        <w:trPr>
          <w:gridAfter w:val="3"/>
          <w:wAfter w:w="2328" w:type="dxa"/>
          <w:trHeight w:val="255"/>
        </w:trPr>
        <w:tc>
          <w:tcPr>
            <w:tcW w:w="65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6</w:t>
            </w:r>
          </w:p>
        </w:tc>
        <w:tc>
          <w:tcPr>
            <w:tcW w:w="8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8.02</w:t>
            </w:r>
          </w:p>
        </w:tc>
        <w:tc>
          <w:tcPr>
            <w:tcW w:w="99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20.36</w:t>
            </w:r>
          </w:p>
        </w:tc>
        <w:tc>
          <w:tcPr>
            <w:tcW w:w="915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9533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11</w:t>
            </w:r>
          </w:p>
        </w:tc>
        <w:tc>
          <w:tcPr>
            <w:tcW w:w="78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4.0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14</w:t>
            </w:r>
          </w:p>
        </w:tc>
      </w:tr>
      <w:tr w:rsidR="00677C71" w:rsidRPr="00796977" w:rsidTr="001C292E">
        <w:trPr>
          <w:gridAfter w:val="3"/>
          <w:wAfter w:w="2328" w:type="dxa"/>
          <w:trHeight w:val="255"/>
        </w:trPr>
        <w:tc>
          <w:tcPr>
            <w:tcW w:w="65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8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10.01</w:t>
            </w:r>
          </w:p>
        </w:tc>
        <w:tc>
          <w:tcPr>
            <w:tcW w:w="99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16.06</w:t>
            </w:r>
          </w:p>
        </w:tc>
        <w:tc>
          <w:tcPr>
            <w:tcW w:w="915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6150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12</w:t>
            </w:r>
          </w:p>
        </w:tc>
        <w:tc>
          <w:tcPr>
            <w:tcW w:w="78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3.0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14</w:t>
            </w:r>
          </w:p>
        </w:tc>
      </w:tr>
      <w:tr w:rsidR="00677C71" w:rsidRPr="00796977" w:rsidTr="001C292E">
        <w:trPr>
          <w:gridAfter w:val="3"/>
          <w:wAfter w:w="2328" w:type="dxa"/>
          <w:trHeight w:val="255"/>
        </w:trPr>
        <w:tc>
          <w:tcPr>
            <w:tcW w:w="65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8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12.01</w:t>
            </w:r>
          </w:p>
        </w:tc>
        <w:tc>
          <w:tcPr>
            <w:tcW w:w="99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11.37</w:t>
            </w:r>
          </w:p>
        </w:tc>
        <w:tc>
          <w:tcPr>
            <w:tcW w:w="915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3210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10</w:t>
            </w:r>
          </w:p>
        </w:tc>
        <w:tc>
          <w:tcPr>
            <w:tcW w:w="78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1.5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10</w:t>
            </w:r>
          </w:p>
        </w:tc>
      </w:tr>
      <w:tr w:rsidR="00677C71" w:rsidRPr="00796977" w:rsidTr="001C292E">
        <w:trPr>
          <w:gridAfter w:val="3"/>
          <w:wAfter w:w="2328" w:type="dxa"/>
          <w:trHeight w:val="255"/>
        </w:trPr>
        <w:tc>
          <w:tcPr>
            <w:tcW w:w="65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9</w:t>
            </w:r>
          </w:p>
        </w:tc>
        <w:tc>
          <w:tcPr>
            <w:tcW w:w="8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14.01</w:t>
            </w:r>
          </w:p>
        </w:tc>
        <w:tc>
          <w:tcPr>
            <w:tcW w:w="99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6.56</w:t>
            </w:r>
          </w:p>
        </w:tc>
        <w:tc>
          <w:tcPr>
            <w:tcW w:w="915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1081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78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0.5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5</w:t>
            </w:r>
          </w:p>
        </w:tc>
      </w:tr>
      <w:tr w:rsidR="00677C71" w:rsidRPr="00796977" w:rsidTr="001C292E">
        <w:trPr>
          <w:gridAfter w:val="3"/>
          <w:wAfter w:w="2328" w:type="dxa"/>
          <w:trHeight w:val="255"/>
        </w:trPr>
        <w:tc>
          <w:tcPr>
            <w:tcW w:w="65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81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12.01</w:t>
            </w:r>
          </w:p>
        </w:tc>
        <w:tc>
          <w:tcPr>
            <w:tcW w:w="99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11.37</w:t>
            </w:r>
          </w:p>
        </w:tc>
        <w:tc>
          <w:tcPr>
            <w:tcW w:w="915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3210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10</w:t>
            </w:r>
          </w:p>
        </w:tc>
        <w:tc>
          <w:tcPr>
            <w:tcW w:w="78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1.5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10</w:t>
            </w:r>
          </w:p>
        </w:tc>
      </w:tr>
      <w:tr w:rsidR="00677C71" w:rsidRPr="00796977" w:rsidTr="001C292E">
        <w:trPr>
          <w:gridAfter w:val="3"/>
          <w:wAfter w:w="2328" w:type="dxa"/>
          <w:trHeight w:val="255"/>
        </w:trPr>
        <w:tc>
          <w:tcPr>
            <w:tcW w:w="65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9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14.01</w:t>
            </w:r>
          </w:p>
        </w:tc>
        <w:tc>
          <w:tcPr>
            <w:tcW w:w="9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6.56</w:t>
            </w:r>
          </w:p>
        </w:tc>
        <w:tc>
          <w:tcPr>
            <w:tcW w:w="91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1081</w:t>
            </w:r>
          </w:p>
        </w:tc>
        <w:tc>
          <w:tcPr>
            <w:tcW w:w="82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78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0.5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77C71" w:rsidRPr="00796977" w:rsidRDefault="00677C71" w:rsidP="001C292E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5</w:t>
            </w:r>
          </w:p>
        </w:tc>
      </w:tr>
    </w:tbl>
    <w:p w:rsidR="00677C71" w:rsidRDefault="00677C71" w:rsidP="00677C71">
      <w:pPr>
        <w:spacing w:line="384" w:lineRule="auto"/>
        <w:rPr>
          <w:b/>
          <w:sz w:val="20"/>
          <w:szCs w:val="20"/>
        </w:rPr>
      </w:pPr>
    </w:p>
    <w:p w:rsidR="00E64496" w:rsidRPr="004E41FB" w:rsidRDefault="00677C71" w:rsidP="00677C71">
      <w:pPr>
        <w:spacing w:line="384" w:lineRule="auto"/>
        <w:rPr>
          <w:rFonts w:ascii="Arial" w:hAnsi="Arial" w:cs="Arial"/>
          <w:b/>
          <w:i/>
          <w:sz w:val="20"/>
          <w:szCs w:val="20"/>
        </w:rPr>
      </w:pPr>
      <w:r>
        <w:rPr>
          <w:sz w:val="20"/>
          <w:szCs w:val="20"/>
        </w:rPr>
        <w:br w:type="page"/>
      </w:r>
      <w:proofErr w:type="gramStart"/>
      <w:r w:rsidR="00D03CC7">
        <w:rPr>
          <w:rFonts w:ascii="Arial" w:hAnsi="Arial" w:cs="Arial"/>
          <w:b/>
          <w:i/>
          <w:sz w:val="20"/>
          <w:szCs w:val="20"/>
        </w:rPr>
        <w:lastRenderedPageBreak/>
        <w:t>A1</w:t>
      </w:r>
      <w:r w:rsidR="00E64496" w:rsidRPr="004E41FB">
        <w:rPr>
          <w:rFonts w:ascii="Arial" w:hAnsi="Arial" w:cs="Arial"/>
          <w:b/>
          <w:i/>
          <w:sz w:val="20"/>
          <w:szCs w:val="20"/>
        </w:rPr>
        <w:t>.6  Furukawa</w:t>
      </w:r>
      <w:proofErr w:type="gramEnd"/>
      <w:r w:rsidR="00E64496" w:rsidRPr="004E41FB">
        <w:rPr>
          <w:rFonts w:ascii="Arial" w:hAnsi="Arial" w:cs="Arial"/>
          <w:b/>
          <w:i/>
          <w:sz w:val="20"/>
          <w:szCs w:val="20"/>
        </w:rPr>
        <w:t>, moderate-J</w:t>
      </w:r>
      <w:r w:rsidR="00E64496" w:rsidRPr="004E41FB">
        <w:rPr>
          <w:rFonts w:ascii="Arial" w:hAnsi="Arial" w:cs="Arial"/>
          <w:b/>
          <w:i/>
          <w:sz w:val="20"/>
          <w:szCs w:val="20"/>
          <w:vertAlign w:val="subscript"/>
        </w:rPr>
        <w:t>c</w:t>
      </w:r>
      <w:r w:rsidR="00E64496" w:rsidRPr="004E41FB">
        <w:rPr>
          <w:rFonts w:ascii="Arial" w:hAnsi="Arial" w:cs="Arial"/>
          <w:b/>
          <w:i/>
          <w:sz w:val="20"/>
          <w:szCs w:val="20"/>
        </w:rPr>
        <w:t>, bronze-process conductor</w:t>
      </w:r>
    </w:p>
    <w:p w:rsidR="00E64496" w:rsidRDefault="00E64496" w:rsidP="00E64496">
      <w:pPr>
        <w:spacing w:line="384" w:lineRule="auto"/>
        <w:rPr>
          <w:sz w:val="20"/>
          <w:szCs w:val="20"/>
        </w:rPr>
      </w:pPr>
    </w:p>
    <w:p w:rsidR="00E64496" w:rsidRPr="00110CB3" w:rsidRDefault="00E64496" w:rsidP="00E64496">
      <w:pPr>
        <w:spacing w:line="384" w:lineRule="auto"/>
        <w:rPr>
          <w:sz w:val="20"/>
          <w:szCs w:val="20"/>
        </w:rPr>
      </w:pPr>
      <w:r w:rsidRPr="00110CB3">
        <w:rPr>
          <w:b/>
          <w:sz w:val="20"/>
          <w:szCs w:val="20"/>
        </w:rPr>
        <w:t>Wire characteristics</w:t>
      </w:r>
      <w:r w:rsidRPr="00110CB3">
        <w:rPr>
          <w:sz w:val="20"/>
          <w:szCs w:val="20"/>
        </w:rPr>
        <w:t xml:space="preserve">  </w:t>
      </w:r>
    </w:p>
    <w:p w:rsidR="00E64496" w:rsidRPr="00110CB3" w:rsidRDefault="00E64496" w:rsidP="00E64496">
      <w:pPr>
        <w:spacing w:line="336" w:lineRule="auto"/>
        <w:rPr>
          <w:sz w:val="20"/>
          <w:szCs w:val="20"/>
        </w:rPr>
      </w:pPr>
      <w:r w:rsidRPr="00110CB3">
        <w:rPr>
          <w:sz w:val="20"/>
          <w:szCs w:val="20"/>
        </w:rPr>
        <w:t>The multifilamentary</w:t>
      </w:r>
      <w:r>
        <w:rPr>
          <w:sz w:val="20"/>
          <w:szCs w:val="20"/>
        </w:rPr>
        <w:t>,</w:t>
      </w:r>
      <w:r w:rsidRPr="00110CB3">
        <w:rPr>
          <w:sz w:val="20"/>
          <w:szCs w:val="20"/>
        </w:rPr>
        <w:t xml:space="preserve"> </w:t>
      </w:r>
      <w:r>
        <w:rPr>
          <w:sz w:val="20"/>
          <w:szCs w:val="20"/>
        </w:rPr>
        <w:t>b</w:t>
      </w:r>
      <w:r w:rsidRPr="00110CB3">
        <w:rPr>
          <w:sz w:val="20"/>
          <w:szCs w:val="20"/>
        </w:rPr>
        <w:t>ronze-process Nb</w:t>
      </w:r>
      <w:r w:rsidRPr="00110CB3">
        <w:rPr>
          <w:sz w:val="20"/>
          <w:szCs w:val="20"/>
          <w:vertAlign w:val="subscript"/>
        </w:rPr>
        <w:t>3</w:t>
      </w:r>
      <w:r w:rsidRPr="00110CB3">
        <w:rPr>
          <w:sz w:val="20"/>
          <w:szCs w:val="20"/>
        </w:rPr>
        <w:t xml:space="preserve">Sn </w:t>
      </w:r>
      <w:r>
        <w:rPr>
          <w:sz w:val="20"/>
          <w:szCs w:val="20"/>
        </w:rPr>
        <w:t>conductor</w:t>
      </w:r>
      <w:r w:rsidRPr="00110CB3">
        <w:rPr>
          <w:sz w:val="20"/>
          <w:szCs w:val="20"/>
        </w:rPr>
        <w:t xml:space="preserve"> was made by </w:t>
      </w:r>
      <w:r>
        <w:rPr>
          <w:sz w:val="20"/>
          <w:szCs w:val="20"/>
        </w:rPr>
        <w:t>Furukawa</w:t>
      </w:r>
      <w:r w:rsidRPr="00110CB3">
        <w:rPr>
          <w:sz w:val="20"/>
          <w:szCs w:val="20"/>
        </w:rPr>
        <w:t xml:space="preserve">.  </w:t>
      </w:r>
      <w:r w:rsidRPr="00D601BC">
        <w:rPr>
          <w:bCs/>
          <w:iCs/>
          <w:sz w:val="20"/>
          <w:szCs w:val="20"/>
        </w:rPr>
        <w:t xml:space="preserve">Source </w:t>
      </w:r>
      <w:proofErr w:type="gramStart"/>
      <w:r w:rsidRPr="00D601BC">
        <w:rPr>
          <w:bCs/>
          <w:i/>
          <w:iCs/>
          <w:sz w:val="20"/>
          <w:szCs w:val="20"/>
        </w:rPr>
        <w:t>I</w:t>
      </w:r>
      <w:r w:rsidRPr="00D601BC">
        <w:rPr>
          <w:bCs/>
          <w:iCs/>
          <w:sz w:val="20"/>
          <w:szCs w:val="20"/>
          <w:vertAlign w:val="subscript"/>
        </w:rPr>
        <w:t>c</w:t>
      </w:r>
      <w:r w:rsidRPr="00D601BC">
        <w:rPr>
          <w:bCs/>
          <w:iCs/>
          <w:sz w:val="20"/>
          <w:szCs w:val="20"/>
        </w:rPr>
        <w:t>(</w:t>
      </w:r>
      <w:proofErr w:type="gramEnd"/>
      <w:r w:rsidRPr="00D601BC">
        <w:rPr>
          <w:bCs/>
          <w:i/>
          <w:iCs/>
          <w:sz w:val="20"/>
          <w:szCs w:val="20"/>
        </w:rPr>
        <w:t>B</w:t>
      </w:r>
      <w:r w:rsidRPr="00D601BC">
        <w:rPr>
          <w:bCs/>
          <w:iCs/>
          <w:sz w:val="20"/>
          <w:szCs w:val="20"/>
        </w:rPr>
        <w:t>,</w:t>
      </w:r>
      <w:r w:rsidRPr="00D601BC">
        <w:rPr>
          <w:bCs/>
          <w:i/>
          <w:iCs/>
          <w:sz w:val="20"/>
          <w:szCs w:val="20"/>
        </w:rPr>
        <w:t>ε</w:t>
      </w:r>
      <w:r w:rsidRPr="00D601BC">
        <w:rPr>
          <w:bCs/>
          <w:iCs/>
          <w:sz w:val="20"/>
          <w:szCs w:val="20"/>
        </w:rPr>
        <w:t>) data</w:t>
      </w:r>
      <w:r w:rsidRPr="00D601BC">
        <w:rPr>
          <w:sz w:val="20"/>
          <w:szCs w:val="20"/>
        </w:rPr>
        <w:t xml:space="preserve"> were obtained</w:t>
      </w:r>
      <w:r w:rsidRPr="00110CB3">
        <w:rPr>
          <w:sz w:val="20"/>
          <w:szCs w:val="20"/>
        </w:rPr>
        <w:t xml:space="preserve"> online at  </w:t>
      </w:r>
      <w:hyperlink r:id="rId14" w:history="1">
        <w:r w:rsidRPr="00110CB3">
          <w:rPr>
            <w:rStyle w:val="Hyperlink"/>
            <w:sz w:val="20"/>
            <w:szCs w:val="20"/>
          </w:rPr>
          <w:t>http://www.dur.ac.uk/superconductivity.durham/</w:t>
        </w:r>
      </w:hyperlink>
      <w:r w:rsidRPr="00110CB3">
        <w:rPr>
          <w:sz w:val="20"/>
          <w:szCs w:val="20"/>
        </w:rPr>
        <w:t xml:space="preserve"> (</w:t>
      </w:r>
      <w:r w:rsidR="00287694" w:rsidRPr="00040B7A">
        <w:rPr>
          <w:sz w:val="20"/>
          <w:szCs w:val="20"/>
        </w:rPr>
        <w:t xml:space="preserve">Taylor D M J and Hampshire D P 2005 </w:t>
      </w:r>
      <w:r w:rsidR="00287694" w:rsidRPr="00040B7A">
        <w:rPr>
          <w:i/>
          <w:sz w:val="20"/>
          <w:szCs w:val="20"/>
        </w:rPr>
        <w:t>Supercond. Sci. Technol.</w:t>
      </w:r>
      <w:r w:rsidR="00287694" w:rsidRPr="00040B7A">
        <w:rPr>
          <w:sz w:val="20"/>
          <w:szCs w:val="20"/>
        </w:rPr>
        <w:t xml:space="preserve"> </w:t>
      </w:r>
      <w:r w:rsidR="00287694" w:rsidRPr="00040B7A">
        <w:rPr>
          <w:b/>
          <w:sz w:val="20"/>
          <w:szCs w:val="20"/>
        </w:rPr>
        <w:t>18</w:t>
      </w:r>
      <w:r w:rsidR="00287694" w:rsidRPr="00040B7A">
        <w:rPr>
          <w:sz w:val="20"/>
          <w:szCs w:val="20"/>
        </w:rPr>
        <w:t xml:space="preserve"> S241-52</w:t>
      </w:r>
      <w:r w:rsidRPr="00110CB3">
        <w:rPr>
          <w:sz w:val="20"/>
          <w:szCs w:val="20"/>
        </w:rPr>
        <w:t xml:space="preserve">).  </w:t>
      </w:r>
    </w:p>
    <w:p w:rsidR="00E64496" w:rsidRDefault="00E64496" w:rsidP="00E64496">
      <w:pPr>
        <w:spacing w:line="384" w:lineRule="auto"/>
        <w:rPr>
          <w:sz w:val="20"/>
          <w:szCs w:val="20"/>
        </w:rPr>
      </w:pPr>
    </w:p>
    <w:p w:rsidR="00E64496" w:rsidRPr="007E5EE8" w:rsidRDefault="00E64496" w:rsidP="00E64496">
      <w:pPr>
        <w:spacing w:line="384" w:lineRule="auto"/>
        <w:rPr>
          <w:b/>
          <w:sz w:val="20"/>
          <w:szCs w:val="20"/>
        </w:rPr>
      </w:pPr>
      <w:r>
        <w:rPr>
          <w:b/>
          <w:noProof/>
          <w:sz w:val="20"/>
          <w:szCs w:val="20"/>
          <w:lang w:eastAsia="en-US"/>
        </w:rPr>
        <w:drawing>
          <wp:anchor distT="0" distB="0" distL="114300" distR="114300" simplePos="0" relativeHeight="251660288" behindDoc="0" locked="0" layoutInCell="1" allowOverlap="1" wp14:anchorId="538FF9EE" wp14:editId="5574049D">
            <wp:simplePos x="0" y="0"/>
            <wp:positionH relativeFrom="column">
              <wp:posOffset>171450</wp:posOffset>
            </wp:positionH>
            <wp:positionV relativeFrom="paragraph">
              <wp:posOffset>344805</wp:posOffset>
            </wp:positionV>
            <wp:extent cx="4648200" cy="4064000"/>
            <wp:effectExtent l="0" t="0" r="0" b="0"/>
            <wp:wrapTopAndBottom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 A4.6 !! Furukawa_master_curve 3.ti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8200" cy="406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E5EE8">
        <w:rPr>
          <w:b/>
          <w:sz w:val="20"/>
          <w:szCs w:val="20"/>
        </w:rPr>
        <w:t>Master scaling curve</w:t>
      </w:r>
    </w:p>
    <w:p w:rsidR="00E64496" w:rsidRDefault="00E64496" w:rsidP="00E64496">
      <w:pPr>
        <w:spacing w:before="120" w:line="336" w:lineRule="auto"/>
        <w:rPr>
          <w:bCs/>
          <w:iCs/>
          <w:sz w:val="20"/>
          <w:szCs w:val="20"/>
        </w:rPr>
      </w:pPr>
      <w:r>
        <w:rPr>
          <w:b/>
          <w:bCs/>
          <w:iCs/>
          <w:sz w:val="20"/>
          <w:szCs w:val="20"/>
        </w:rPr>
        <w:t>Figure A</w:t>
      </w:r>
      <w:r w:rsidR="00D03CC7">
        <w:rPr>
          <w:b/>
          <w:bCs/>
          <w:iCs/>
          <w:sz w:val="20"/>
          <w:szCs w:val="20"/>
        </w:rPr>
        <w:t>1.6.1</w:t>
      </w:r>
      <w:r>
        <w:rPr>
          <w:b/>
          <w:bCs/>
          <w:iCs/>
          <w:sz w:val="20"/>
          <w:szCs w:val="20"/>
        </w:rPr>
        <w:t>.</w:t>
      </w:r>
      <w:r w:rsidRPr="003D5C4B">
        <w:rPr>
          <w:b/>
          <w:bCs/>
          <w:iCs/>
          <w:sz w:val="20"/>
          <w:szCs w:val="20"/>
        </w:rPr>
        <w:t xml:space="preserve">  </w:t>
      </w:r>
      <w:r>
        <w:rPr>
          <w:bCs/>
          <w:iCs/>
          <w:sz w:val="20"/>
          <w:szCs w:val="20"/>
        </w:rPr>
        <w:t xml:space="preserve">Master scaling curve </w:t>
      </w:r>
      <w:proofErr w:type="gramStart"/>
      <w:r w:rsidRPr="00414E2A">
        <w:rPr>
          <w:bCs/>
          <w:i/>
          <w:iCs/>
          <w:sz w:val="20"/>
          <w:szCs w:val="20"/>
          <w:lang w:val="de-DE"/>
        </w:rPr>
        <w:t>f</w:t>
      </w:r>
      <w:r w:rsidRPr="00414E2A">
        <w:rPr>
          <w:bCs/>
          <w:iCs/>
          <w:sz w:val="20"/>
          <w:szCs w:val="20"/>
          <w:lang w:val="de-DE"/>
        </w:rPr>
        <w:t>(</w:t>
      </w:r>
      <w:proofErr w:type="gramEnd"/>
      <w:r w:rsidRPr="00414E2A">
        <w:rPr>
          <w:bCs/>
          <w:i/>
          <w:iCs/>
          <w:sz w:val="20"/>
          <w:szCs w:val="20"/>
          <w:lang w:val="de-DE"/>
        </w:rPr>
        <w:t>b</w:t>
      </w:r>
      <w:r w:rsidRPr="00414E2A">
        <w:rPr>
          <w:bCs/>
          <w:iCs/>
          <w:sz w:val="20"/>
          <w:szCs w:val="20"/>
          <w:lang w:val="de-DE"/>
        </w:rPr>
        <w:t>)</w:t>
      </w:r>
      <w:r>
        <w:rPr>
          <w:bCs/>
          <w:iCs/>
          <w:sz w:val="20"/>
          <w:szCs w:val="20"/>
          <w:lang w:val="de-DE"/>
        </w:rPr>
        <w:t xml:space="preserve"> </w:t>
      </w:r>
      <w:r>
        <w:rPr>
          <w:bCs/>
          <w:iCs/>
          <w:sz w:val="20"/>
          <w:szCs w:val="20"/>
        </w:rPr>
        <w:t xml:space="preserve">for the Furukawa dataset, </w:t>
      </w:r>
      <w:r w:rsidRPr="00D601BC">
        <w:rPr>
          <w:bCs/>
          <w:iCs/>
          <w:sz w:val="20"/>
          <w:szCs w:val="20"/>
        </w:rPr>
        <w:t xml:space="preserve">calculated from raw scaling data for </w:t>
      </w:r>
      <w:r w:rsidRPr="00D601BC">
        <w:rPr>
          <w:bCs/>
          <w:i/>
          <w:iCs/>
          <w:sz w:val="20"/>
          <w:szCs w:val="20"/>
        </w:rPr>
        <w:t>B</w:t>
      </w:r>
      <w:r w:rsidRPr="00D601BC">
        <w:rPr>
          <w:bCs/>
          <w:iCs/>
          <w:sz w:val="20"/>
          <w:szCs w:val="20"/>
          <w:vertAlign w:val="subscript"/>
        </w:rPr>
        <w:t>c2</w:t>
      </w:r>
      <w:r w:rsidRPr="00D601BC">
        <w:rPr>
          <w:bCs/>
          <w:iCs/>
          <w:sz w:val="20"/>
          <w:szCs w:val="20"/>
          <w:vertAlign w:val="superscript"/>
        </w:rPr>
        <w:t>*</w:t>
      </w:r>
      <w:r w:rsidRPr="00D601BC">
        <w:rPr>
          <w:bCs/>
          <w:iCs/>
          <w:sz w:val="20"/>
          <w:szCs w:val="20"/>
        </w:rPr>
        <w:t>(</w:t>
      </w:r>
      <w:r w:rsidRPr="00D601BC">
        <w:rPr>
          <w:bCs/>
          <w:i/>
          <w:iCs/>
          <w:sz w:val="20"/>
          <w:szCs w:val="20"/>
        </w:rPr>
        <w:t>T,ε</w:t>
      </w:r>
      <w:r w:rsidRPr="00D601BC">
        <w:rPr>
          <w:bCs/>
          <w:iCs/>
          <w:sz w:val="20"/>
          <w:szCs w:val="20"/>
        </w:rPr>
        <w:t>)</w:t>
      </w:r>
      <w:r w:rsidRPr="00D601BC">
        <w:rPr>
          <w:bCs/>
          <w:i/>
          <w:iCs/>
          <w:sz w:val="20"/>
          <w:szCs w:val="20"/>
        </w:rPr>
        <w:t xml:space="preserve"> </w:t>
      </w:r>
      <w:r w:rsidRPr="00D601BC">
        <w:rPr>
          <w:bCs/>
          <w:iCs/>
          <w:sz w:val="20"/>
          <w:szCs w:val="20"/>
        </w:rPr>
        <w:t xml:space="preserve">and </w:t>
      </w:r>
      <w:r w:rsidRPr="00D601BC">
        <w:rPr>
          <w:bCs/>
          <w:i/>
          <w:iCs/>
          <w:sz w:val="20"/>
          <w:szCs w:val="20"/>
        </w:rPr>
        <w:t>K</w:t>
      </w:r>
      <w:r w:rsidRPr="00D601BC">
        <w:rPr>
          <w:bCs/>
          <w:iCs/>
          <w:sz w:val="20"/>
          <w:szCs w:val="20"/>
        </w:rPr>
        <w:t>(</w:t>
      </w:r>
      <w:r w:rsidRPr="00D601BC">
        <w:rPr>
          <w:bCs/>
          <w:i/>
          <w:iCs/>
          <w:sz w:val="20"/>
          <w:szCs w:val="20"/>
        </w:rPr>
        <w:t>T,ε</w:t>
      </w:r>
      <w:r w:rsidRPr="00D601BC">
        <w:rPr>
          <w:bCs/>
          <w:iCs/>
          <w:sz w:val="20"/>
          <w:szCs w:val="20"/>
        </w:rPr>
        <w:t xml:space="preserve">) (tabulated below), which were determined by the procedure given in Appendix A3.  The raw scaling data for this </w:t>
      </w:r>
      <w:r>
        <w:rPr>
          <w:bCs/>
          <w:iCs/>
          <w:sz w:val="20"/>
          <w:szCs w:val="20"/>
        </w:rPr>
        <w:t>conductor</w:t>
      </w:r>
      <w:r w:rsidRPr="00D601BC">
        <w:rPr>
          <w:bCs/>
          <w:iCs/>
          <w:sz w:val="20"/>
          <w:szCs w:val="20"/>
        </w:rPr>
        <w:t xml:space="preserve"> were determined with </w:t>
      </w:r>
      <w:r w:rsidRPr="00D601BC">
        <w:rPr>
          <w:bCs/>
          <w:i/>
          <w:iCs/>
          <w:sz w:val="20"/>
          <w:szCs w:val="20"/>
        </w:rPr>
        <w:t>p</w:t>
      </w:r>
      <w:r w:rsidRPr="00D601BC">
        <w:rPr>
          <w:bCs/>
          <w:iCs/>
          <w:sz w:val="20"/>
          <w:szCs w:val="20"/>
        </w:rPr>
        <w:t xml:space="preserve"> </w:t>
      </w:r>
      <w:r w:rsidRPr="00D601BC">
        <w:rPr>
          <w:bCs/>
          <w:i/>
          <w:iCs/>
          <w:sz w:val="20"/>
          <w:szCs w:val="20"/>
        </w:rPr>
        <w:t>fixed</w:t>
      </w:r>
      <w:r w:rsidRPr="00D601BC">
        <w:rPr>
          <w:bCs/>
          <w:iCs/>
          <w:sz w:val="20"/>
          <w:szCs w:val="20"/>
        </w:rPr>
        <w:t xml:space="preserve"> at the canonical value </w:t>
      </w:r>
      <w:r w:rsidRPr="00D601BC">
        <w:rPr>
          <w:bCs/>
          <w:i/>
          <w:iCs/>
          <w:sz w:val="20"/>
          <w:szCs w:val="20"/>
        </w:rPr>
        <w:t>p</w:t>
      </w:r>
      <w:r w:rsidRPr="00D601BC">
        <w:rPr>
          <w:bCs/>
          <w:iCs/>
          <w:sz w:val="20"/>
          <w:szCs w:val="20"/>
        </w:rPr>
        <w:t xml:space="preserve">=0.5 (because of a lack of sufficient data below the peak in the </w:t>
      </w:r>
      <w:r w:rsidRPr="00877394">
        <w:rPr>
          <w:bCs/>
          <w:i/>
          <w:iCs/>
          <w:sz w:val="20"/>
          <w:szCs w:val="20"/>
        </w:rPr>
        <w:t>F</w:t>
      </w:r>
      <w:r w:rsidRPr="00877394">
        <w:rPr>
          <w:bCs/>
          <w:iCs/>
          <w:sz w:val="20"/>
          <w:szCs w:val="20"/>
          <w:vertAlign w:val="subscript"/>
        </w:rPr>
        <w:t>P</w:t>
      </w:r>
      <w:r w:rsidRPr="00877394">
        <w:rPr>
          <w:bCs/>
          <w:iCs/>
          <w:sz w:val="20"/>
          <w:szCs w:val="20"/>
        </w:rPr>
        <w:t xml:space="preserve"> </w:t>
      </w:r>
      <w:r w:rsidRPr="00D601BC">
        <w:rPr>
          <w:bCs/>
          <w:iCs/>
          <w:sz w:val="20"/>
          <w:szCs w:val="20"/>
        </w:rPr>
        <w:t xml:space="preserve">curve to determine </w:t>
      </w:r>
      <w:r w:rsidRPr="00D601BC">
        <w:rPr>
          <w:bCs/>
          <w:i/>
          <w:iCs/>
          <w:sz w:val="20"/>
          <w:szCs w:val="20"/>
        </w:rPr>
        <w:t>p</w:t>
      </w:r>
      <w:r w:rsidRPr="00D601BC">
        <w:rPr>
          <w:bCs/>
          <w:iCs/>
          <w:sz w:val="20"/>
          <w:szCs w:val="20"/>
        </w:rPr>
        <w:t xml:space="preserve">), and </w:t>
      </w:r>
      <w:r w:rsidRPr="00D601BC">
        <w:rPr>
          <w:bCs/>
          <w:i/>
          <w:iCs/>
          <w:sz w:val="20"/>
          <w:szCs w:val="20"/>
        </w:rPr>
        <w:t xml:space="preserve">q </w:t>
      </w:r>
      <w:r w:rsidRPr="00D601BC">
        <w:rPr>
          <w:bCs/>
          <w:iCs/>
          <w:sz w:val="20"/>
          <w:szCs w:val="20"/>
        </w:rPr>
        <w:t>fitted</w:t>
      </w:r>
      <w:r>
        <w:rPr>
          <w:bCs/>
          <w:iCs/>
          <w:sz w:val="20"/>
          <w:szCs w:val="20"/>
        </w:rPr>
        <w:t>,</w:t>
      </w:r>
      <w:r w:rsidRPr="00D601BC">
        <w:rPr>
          <w:bCs/>
          <w:iCs/>
          <w:sz w:val="20"/>
          <w:szCs w:val="20"/>
        </w:rPr>
        <w:t xml:space="preserve"> </w:t>
      </w:r>
      <w:r w:rsidRPr="00D601BC">
        <w:rPr>
          <w:bCs/>
          <w:i/>
          <w:iCs/>
          <w:sz w:val="20"/>
          <w:szCs w:val="20"/>
        </w:rPr>
        <w:t xml:space="preserve">q </w:t>
      </w:r>
      <w:r w:rsidRPr="00D601BC">
        <w:rPr>
          <w:bCs/>
          <w:iCs/>
          <w:sz w:val="20"/>
          <w:szCs w:val="20"/>
        </w:rPr>
        <w:t>= 1.</w:t>
      </w:r>
      <w:r>
        <w:rPr>
          <w:bCs/>
          <w:iCs/>
          <w:sz w:val="20"/>
          <w:szCs w:val="20"/>
        </w:rPr>
        <w:t xml:space="preserve">573.  Data below </w:t>
      </w:r>
      <w:r w:rsidRPr="00D61310">
        <w:rPr>
          <w:bCs/>
          <w:i/>
          <w:iCs/>
          <w:sz w:val="20"/>
          <w:szCs w:val="20"/>
        </w:rPr>
        <w:t>F</w:t>
      </w:r>
      <w:r w:rsidRPr="00D61310">
        <w:rPr>
          <w:bCs/>
          <w:iCs/>
          <w:sz w:val="20"/>
          <w:szCs w:val="20"/>
          <w:vertAlign w:val="subscript"/>
        </w:rPr>
        <w:t>P</w:t>
      </w:r>
      <w:r>
        <w:rPr>
          <w:bCs/>
          <w:iCs/>
          <w:sz w:val="20"/>
          <w:szCs w:val="20"/>
        </w:rPr>
        <w:t xml:space="preserve"> &lt; 50 AT were trimmed.  Source </w:t>
      </w:r>
      <w:proofErr w:type="gramStart"/>
      <w:r w:rsidRPr="00E04DFB">
        <w:rPr>
          <w:bCs/>
          <w:i/>
          <w:iCs/>
          <w:sz w:val="20"/>
          <w:szCs w:val="20"/>
        </w:rPr>
        <w:t>I</w:t>
      </w:r>
      <w:r w:rsidRPr="00E04DFB">
        <w:rPr>
          <w:bCs/>
          <w:iCs/>
          <w:sz w:val="20"/>
          <w:szCs w:val="20"/>
          <w:vertAlign w:val="subscript"/>
        </w:rPr>
        <w:t>c</w:t>
      </w:r>
      <w:r w:rsidRPr="00E04DFB">
        <w:rPr>
          <w:bCs/>
          <w:iCs/>
          <w:sz w:val="20"/>
          <w:szCs w:val="20"/>
        </w:rPr>
        <w:t>(</w:t>
      </w:r>
      <w:proofErr w:type="gramEnd"/>
      <w:r w:rsidRPr="00E04DFB">
        <w:rPr>
          <w:bCs/>
          <w:i/>
          <w:iCs/>
          <w:sz w:val="20"/>
          <w:szCs w:val="20"/>
        </w:rPr>
        <w:t>B</w:t>
      </w:r>
      <w:r w:rsidRPr="00E04DFB">
        <w:rPr>
          <w:bCs/>
          <w:iCs/>
          <w:sz w:val="20"/>
          <w:szCs w:val="20"/>
        </w:rPr>
        <w:t>,</w:t>
      </w:r>
      <w:r w:rsidRPr="00E04DFB">
        <w:rPr>
          <w:bCs/>
          <w:i/>
          <w:iCs/>
          <w:sz w:val="20"/>
          <w:szCs w:val="20"/>
        </w:rPr>
        <w:t>ε</w:t>
      </w:r>
      <w:r w:rsidRPr="00E04DFB">
        <w:rPr>
          <w:bCs/>
          <w:iCs/>
          <w:sz w:val="20"/>
          <w:szCs w:val="20"/>
        </w:rPr>
        <w:t xml:space="preserve">) </w:t>
      </w:r>
      <w:r>
        <w:rPr>
          <w:bCs/>
          <w:iCs/>
          <w:sz w:val="20"/>
          <w:szCs w:val="20"/>
        </w:rPr>
        <w:t>data are variable strain only, measured at 4.2 K</w:t>
      </w:r>
      <w:r w:rsidRPr="00D601BC">
        <w:rPr>
          <w:bCs/>
          <w:iCs/>
          <w:sz w:val="20"/>
          <w:szCs w:val="20"/>
        </w:rPr>
        <w:t xml:space="preserve">.  </w:t>
      </w:r>
    </w:p>
    <w:p w:rsidR="00E64496" w:rsidRDefault="00E64496" w:rsidP="00E64496">
      <w:pPr>
        <w:spacing w:before="120" w:line="336" w:lineRule="auto"/>
        <w:rPr>
          <w:bCs/>
          <w:iCs/>
          <w:sz w:val="20"/>
          <w:szCs w:val="20"/>
        </w:rPr>
      </w:pPr>
    </w:p>
    <w:p w:rsidR="00E64496" w:rsidRDefault="00E64496" w:rsidP="00E64496">
      <w:pPr>
        <w:spacing w:line="240" w:lineRule="auto"/>
        <w:rPr>
          <w:b/>
          <w:sz w:val="20"/>
          <w:szCs w:val="20"/>
        </w:rPr>
      </w:pPr>
      <w:r>
        <w:rPr>
          <w:b/>
          <w:sz w:val="20"/>
          <w:szCs w:val="20"/>
        </w:rPr>
        <w:br w:type="page"/>
      </w:r>
    </w:p>
    <w:p w:rsidR="00E64496" w:rsidRPr="00E905FC" w:rsidRDefault="00E64496" w:rsidP="00E64496">
      <w:pPr>
        <w:spacing w:line="336" w:lineRule="auto"/>
        <w:rPr>
          <w:b/>
          <w:sz w:val="20"/>
          <w:szCs w:val="20"/>
        </w:rPr>
      </w:pPr>
      <w:r w:rsidRPr="00FD5E48">
        <w:rPr>
          <w:b/>
          <w:sz w:val="20"/>
          <w:szCs w:val="20"/>
        </w:rPr>
        <w:lastRenderedPageBreak/>
        <w:t xml:space="preserve">Table </w:t>
      </w:r>
      <w:r>
        <w:rPr>
          <w:b/>
          <w:sz w:val="20"/>
          <w:szCs w:val="20"/>
        </w:rPr>
        <w:t>A</w:t>
      </w:r>
      <w:r w:rsidR="00D03CC7">
        <w:rPr>
          <w:b/>
          <w:sz w:val="20"/>
          <w:szCs w:val="20"/>
        </w:rPr>
        <w:t>7</w:t>
      </w:r>
      <w:r w:rsidRPr="00FD5E48">
        <w:rPr>
          <w:b/>
          <w:sz w:val="20"/>
          <w:szCs w:val="20"/>
        </w:rPr>
        <w:t xml:space="preserve">.   </w:t>
      </w:r>
      <w:r w:rsidRPr="00FD5E48">
        <w:rPr>
          <w:sz w:val="20"/>
          <w:szCs w:val="20"/>
        </w:rPr>
        <w:t>Raw sc</w:t>
      </w:r>
      <w:r>
        <w:rPr>
          <w:sz w:val="20"/>
          <w:szCs w:val="20"/>
        </w:rPr>
        <w:t>aling data for</w:t>
      </w:r>
      <w:r w:rsidRPr="00877394">
        <w:rPr>
          <w:sz w:val="20"/>
          <w:szCs w:val="20"/>
        </w:rPr>
        <w:t xml:space="preserve"> the effective upper critical field </w:t>
      </w:r>
      <w:r w:rsidRPr="00877394">
        <w:rPr>
          <w:i/>
          <w:sz w:val="20"/>
          <w:szCs w:val="20"/>
        </w:rPr>
        <w:t>B</w:t>
      </w:r>
      <w:r w:rsidRPr="00877394">
        <w:rPr>
          <w:sz w:val="20"/>
          <w:szCs w:val="20"/>
          <w:vertAlign w:val="subscript"/>
        </w:rPr>
        <w:t>c2</w:t>
      </w:r>
      <w:r w:rsidRPr="00877394">
        <w:rPr>
          <w:sz w:val="20"/>
          <w:szCs w:val="20"/>
          <w:vertAlign w:val="superscript"/>
        </w:rPr>
        <w:t>*</w:t>
      </w:r>
      <w:r w:rsidRPr="00877394">
        <w:rPr>
          <w:sz w:val="20"/>
          <w:szCs w:val="20"/>
        </w:rPr>
        <w:t>(</w:t>
      </w:r>
      <w:r w:rsidRPr="00877394">
        <w:rPr>
          <w:i/>
          <w:sz w:val="20"/>
          <w:szCs w:val="20"/>
        </w:rPr>
        <w:t>T</w:t>
      </w:r>
      <w:proofErr w:type="gramStart"/>
      <w:r w:rsidRPr="00877394">
        <w:rPr>
          <w:i/>
          <w:sz w:val="20"/>
          <w:szCs w:val="20"/>
        </w:rPr>
        <w:t>,ε</w:t>
      </w:r>
      <w:proofErr w:type="gramEnd"/>
      <w:r w:rsidRPr="00877394">
        <w:rPr>
          <w:sz w:val="20"/>
          <w:szCs w:val="20"/>
        </w:rPr>
        <w:t>)</w:t>
      </w:r>
      <w:r w:rsidRPr="00877394">
        <w:rPr>
          <w:i/>
          <w:sz w:val="20"/>
          <w:szCs w:val="20"/>
        </w:rPr>
        <w:t xml:space="preserve"> </w:t>
      </w:r>
      <w:r w:rsidRPr="00877394">
        <w:rPr>
          <w:sz w:val="20"/>
          <w:szCs w:val="20"/>
        </w:rPr>
        <w:t xml:space="preserve">and scaling law prefactor </w:t>
      </w:r>
      <w:r w:rsidRPr="00877394">
        <w:rPr>
          <w:i/>
          <w:sz w:val="20"/>
          <w:szCs w:val="20"/>
        </w:rPr>
        <w:t>K</w:t>
      </w:r>
      <w:r w:rsidRPr="00877394">
        <w:rPr>
          <w:sz w:val="20"/>
          <w:szCs w:val="20"/>
        </w:rPr>
        <w:t>(</w:t>
      </w:r>
      <w:r w:rsidRPr="00877394">
        <w:rPr>
          <w:i/>
          <w:sz w:val="20"/>
          <w:szCs w:val="20"/>
        </w:rPr>
        <w:t>T,ε</w:t>
      </w:r>
      <w:r w:rsidRPr="00877394">
        <w:rPr>
          <w:sz w:val="20"/>
          <w:szCs w:val="20"/>
        </w:rPr>
        <w:t xml:space="preserve">) </w:t>
      </w:r>
      <w:r w:rsidRPr="00FD5E48">
        <w:rPr>
          <w:sz w:val="20"/>
          <w:szCs w:val="20"/>
        </w:rPr>
        <w:t xml:space="preserve">for </w:t>
      </w:r>
      <w:r>
        <w:rPr>
          <w:sz w:val="20"/>
          <w:szCs w:val="20"/>
        </w:rPr>
        <w:t>a</w:t>
      </w:r>
      <w:r w:rsidRPr="00FD5E48">
        <w:rPr>
          <w:sz w:val="20"/>
          <w:szCs w:val="20"/>
        </w:rPr>
        <w:t xml:space="preserve"> Furukawa bronze-process </w:t>
      </w:r>
      <w:r>
        <w:rPr>
          <w:sz w:val="20"/>
          <w:szCs w:val="20"/>
        </w:rPr>
        <w:t>conductor</w:t>
      </w:r>
      <w:r w:rsidRPr="00FD5E48">
        <w:rPr>
          <w:sz w:val="20"/>
          <w:szCs w:val="20"/>
        </w:rPr>
        <w:t>.</w:t>
      </w:r>
      <w:r>
        <w:rPr>
          <w:sz w:val="20"/>
          <w:szCs w:val="20"/>
        </w:rPr>
        <w:t xml:space="preserve">  </w:t>
      </w:r>
      <w:r>
        <w:rPr>
          <w:bCs/>
          <w:sz w:val="20"/>
          <w:szCs w:val="20"/>
        </w:rPr>
        <w:t xml:space="preserve">Source </w:t>
      </w:r>
      <w:proofErr w:type="gramStart"/>
      <w:r w:rsidRPr="00E04DFB">
        <w:rPr>
          <w:bCs/>
          <w:i/>
          <w:iCs/>
          <w:sz w:val="20"/>
          <w:szCs w:val="20"/>
        </w:rPr>
        <w:t>I</w:t>
      </w:r>
      <w:r w:rsidRPr="00E04DFB">
        <w:rPr>
          <w:bCs/>
          <w:iCs/>
          <w:sz w:val="20"/>
          <w:szCs w:val="20"/>
          <w:vertAlign w:val="subscript"/>
        </w:rPr>
        <w:t>c</w:t>
      </w:r>
      <w:r w:rsidRPr="00E04DFB">
        <w:rPr>
          <w:bCs/>
          <w:iCs/>
          <w:sz w:val="20"/>
          <w:szCs w:val="20"/>
        </w:rPr>
        <w:t>(</w:t>
      </w:r>
      <w:proofErr w:type="gramEnd"/>
      <w:r w:rsidRPr="00E04DFB">
        <w:rPr>
          <w:bCs/>
          <w:i/>
          <w:iCs/>
          <w:sz w:val="20"/>
          <w:szCs w:val="20"/>
        </w:rPr>
        <w:t>B</w:t>
      </w:r>
      <w:r w:rsidRPr="00E04DFB">
        <w:rPr>
          <w:bCs/>
          <w:iCs/>
          <w:sz w:val="20"/>
          <w:szCs w:val="20"/>
        </w:rPr>
        <w:t>,</w:t>
      </w:r>
      <w:r w:rsidRPr="00E04DFB">
        <w:rPr>
          <w:bCs/>
          <w:i/>
          <w:iCs/>
          <w:sz w:val="20"/>
          <w:szCs w:val="20"/>
        </w:rPr>
        <w:t>ε</w:t>
      </w:r>
      <w:r w:rsidRPr="00E04DFB">
        <w:rPr>
          <w:bCs/>
          <w:iCs/>
          <w:sz w:val="20"/>
          <w:szCs w:val="20"/>
        </w:rPr>
        <w:t xml:space="preserve">) </w:t>
      </w:r>
      <w:r>
        <w:rPr>
          <w:bCs/>
          <w:sz w:val="20"/>
          <w:szCs w:val="20"/>
        </w:rPr>
        <w:t>data are</w:t>
      </w:r>
      <w:r w:rsidRPr="009117E3">
        <w:rPr>
          <w:bCs/>
          <w:sz w:val="20"/>
          <w:szCs w:val="20"/>
        </w:rPr>
        <w:t xml:space="preserve"> variable </w:t>
      </w:r>
      <w:r>
        <w:rPr>
          <w:bCs/>
          <w:sz w:val="20"/>
          <w:szCs w:val="20"/>
        </w:rPr>
        <w:t>strain</w:t>
      </w:r>
      <w:r w:rsidRPr="009117E3">
        <w:rPr>
          <w:bCs/>
          <w:sz w:val="20"/>
          <w:szCs w:val="20"/>
        </w:rPr>
        <w:t xml:space="preserve"> only</w:t>
      </w:r>
      <w:r>
        <w:rPr>
          <w:bCs/>
          <w:sz w:val="20"/>
          <w:szCs w:val="20"/>
        </w:rPr>
        <w:t>, measured at 4.2 K.</w:t>
      </w:r>
    </w:p>
    <w:tbl>
      <w:tblPr>
        <w:tblW w:w="9753" w:type="dxa"/>
        <w:tblLook w:val="04A0" w:firstRow="1" w:lastRow="0" w:firstColumn="1" w:lastColumn="0" w:noHBand="0" w:noVBand="1"/>
      </w:tblPr>
      <w:tblGrid>
        <w:gridCol w:w="93"/>
        <w:gridCol w:w="825"/>
        <w:gridCol w:w="1033"/>
        <w:gridCol w:w="749"/>
        <w:gridCol w:w="960"/>
        <w:gridCol w:w="251"/>
        <w:gridCol w:w="709"/>
        <w:gridCol w:w="496"/>
        <w:gridCol w:w="309"/>
        <w:gridCol w:w="488"/>
        <w:gridCol w:w="312"/>
        <w:gridCol w:w="648"/>
        <w:gridCol w:w="152"/>
        <w:gridCol w:w="808"/>
        <w:gridCol w:w="960"/>
        <w:gridCol w:w="960"/>
      </w:tblGrid>
      <w:tr w:rsidR="00E64496" w:rsidRPr="00A018F2" w:rsidTr="00AD093A">
        <w:trPr>
          <w:gridBefore w:val="1"/>
          <w:wBefore w:w="93" w:type="dxa"/>
          <w:trHeight w:val="230"/>
        </w:trPr>
        <w:tc>
          <w:tcPr>
            <w:tcW w:w="3818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before="120" w:line="288" w:lineRule="auto"/>
              <w:rPr>
                <w:rFonts w:eastAsia="Times New Roman"/>
                <w:sz w:val="20"/>
                <w:szCs w:val="20"/>
                <w:lang w:eastAsia="en-US"/>
              </w:rPr>
            </w:pPr>
            <w:r w:rsidRPr="00796977">
              <w:rPr>
                <w:rFonts w:eastAsia="Times New Roman"/>
                <w:sz w:val="20"/>
                <w:szCs w:val="20"/>
                <w:lang w:eastAsia="en-US"/>
              </w:rPr>
              <w:t xml:space="preserve">Fixed </w:t>
            </w:r>
            <w:r w:rsidRPr="007B4EA8">
              <w:rPr>
                <w:rFonts w:eastAsia="Times New Roman"/>
                <w:i/>
                <w:sz w:val="20"/>
                <w:szCs w:val="20"/>
                <w:lang w:eastAsia="en-US"/>
              </w:rPr>
              <w:t>p</w:t>
            </w:r>
            <w:r w:rsidRPr="00796977">
              <w:rPr>
                <w:rFonts w:eastAsia="Times New Roman"/>
                <w:sz w:val="20"/>
                <w:szCs w:val="20"/>
                <w:lang w:eastAsia="en-US"/>
              </w:rPr>
              <w:t xml:space="preserve">=0.5 and fitted </w:t>
            </w:r>
            <w:r w:rsidRPr="00796977">
              <w:rPr>
                <w:rFonts w:eastAsia="Times New Roman"/>
                <w:i/>
                <w:sz w:val="20"/>
                <w:szCs w:val="20"/>
                <w:lang w:eastAsia="en-US"/>
              </w:rPr>
              <w:t>q</w:t>
            </w:r>
            <w:r w:rsidRPr="00796977">
              <w:rPr>
                <w:rFonts w:eastAsia="Times New Roman"/>
                <w:sz w:val="20"/>
                <w:szCs w:val="20"/>
                <w:lang w:eastAsia="en-US"/>
              </w:rPr>
              <w:t>=1.57</w:t>
            </w:r>
            <w:r>
              <w:rPr>
                <w:rFonts w:eastAsia="Times New Roman"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12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88" w:lineRule="auto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  <w:tc>
          <w:tcPr>
            <w:tcW w:w="79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88" w:lineRule="auto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88" w:lineRule="auto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88" w:lineRule="auto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88" w:lineRule="auto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88" w:lineRule="auto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</w:tr>
      <w:tr w:rsidR="00E64496" w:rsidRPr="00A018F2" w:rsidTr="00AD093A">
        <w:trPr>
          <w:gridBefore w:val="1"/>
          <w:wBefore w:w="93" w:type="dxa"/>
          <w:trHeight w:val="230"/>
        </w:trPr>
        <w:tc>
          <w:tcPr>
            <w:tcW w:w="9660" w:type="dxa"/>
            <w:gridSpan w:val="1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88" w:lineRule="auto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 xml:space="preserve">Trimmed </w:t>
            </w:r>
            <w:r w:rsidRPr="00A018F2">
              <w:rPr>
                <w:rFonts w:eastAsia="Times New Roman"/>
                <w:i/>
                <w:sz w:val="20"/>
                <w:szCs w:val="20"/>
                <w:lang w:eastAsia="en-US"/>
              </w:rPr>
              <w:t>F</w:t>
            </w:r>
            <w:r w:rsidRPr="00A018F2">
              <w:rPr>
                <w:rFonts w:eastAsia="Times New Roman"/>
                <w:sz w:val="20"/>
                <w:szCs w:val="20"/>
                <w:vertAlign w:val="subscript"/>
                <w:lang w:eastAsia="en-US"/>
              </w:rPr>
              <w:t>P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 xml:space="preserve"> </w:t>
            </w:r>
            <w:r>
              <w:rPr>
                <w:rFonts w:eastAsia="Times New Roman"/>
                <w:sz w:val="20"/>
                <w:szCs w:val="20"/>
                <w:lang w:eastAsia="en-US"/>
              </w:rPr>
              <w:t>&lt;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 xml:space="preserve"> </w:t>
            </w:r>
            <w:r>
              <w:rPr>
                <w:rFonts w:eastAsia="Times New Roman"/>
                <w:sz w:val="20"/>
                <w:szCs w:val="20"/>
                <w:lang w:eastAsia="en-US"/>
              </w:rPr>
              <w:t>50 AT</w:t>
            </w:r>
          </w:p>
        </w:tc>
      </w:tr>
      <w:tr w:rsidR="00E64496" w:rsidRPr="00A018F2" w:rsidTr="00AD093A">
        <w:trPr>
          <w:gridBefore w:val="1"/>
          <w:wBefore w:w="93" w:type="dxa"/>
          <w:trHeight w:val="230"/>
        </w:trPr>
        <w:tc>
          <w:tcPr>
            <w:tcW w:w="9660" w:type="dxa"/>
            <w:gridSpan w:val="1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88" w:lineRule="auto"/>
              <w:rPr>
                <w:rFonts w:eastAsia="Times New Roman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sz w:val="20"/>
                <w:szCs w:val="20"/>
                <w:lang w:eastAsia="en-US"/>
              </w:rPr>
              <w:t>Approximate i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ntrinsic strain ε</w:t>
            </w:r>
            <w:r w:rsidRPr="00A018F2">
              <w:rPr>
                <w:rFonts w:eastAsia="Times New Roman"/>
                <w:sz w:val="20"/>
                <w:szCs w:val="20"/>
                <w:vertAlign w:val="subscript"/>
                <w:lang w:eastAsia="en-US"/>
              </w:rPr>
              <w:t>0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 xml:space="preserve"> is calculated with ε</w:t>
            </w:r>
            <w:r w:rsidRPr="00A018F2">
              <w:rPr>
                <w:rFonts w:eastAsia="Times New Roman"/>
                <w:sz w:val="20"/>
                <w:szCs w:val="20"/>
                <w:vertAlign w:val="subscript"/>
                <w:lang w:eastAsia="en-US"/>
              </w:rPr>
              <w:t>m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 xml:space="preserve"> = 0.305%</w:t>
            </w:r>
          </w:p>
        </w:tc>
      </w:tr>
      <w:tr w:rsidR="00E64496" w:rsidRPr="00A018F2" w:rsidTr="00AD093A">
        <w:trPr>
          <w:gridAfter w:val="3"/>
          <w:wAfter w:w="2728" w:type="dxa"/>
          <w:trHeight w:val="255"/>
        </w:trPr>
        <w:tc>
          <w:tcPr>
            <w:tcW w:w="9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before="120"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ID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before="120" w:line="240" w:lineRule="auto"/>
              <w:jc w:val="right"/>
              <w:rPr>
                <w:color w:val="000000"/>
                <w:sz w:val="20"/>
                <w:szCs w:val="20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 xml:space="preserve">Strain, </w:t>
            </w:r>
            <w:r w:rsidRPr="00A018F2">
              <w:rPr>
                <w:rFonts w:eastAsia="Times New Roman"/>
                <w:i/>
                <w:sz w:val="20"/>
                <w:szCs w:val="20"/>
                <w:lang w:eastAsia="en-US"/>
              </w:rPr>
              <w:t>ε</w:t>
            </w:r>
          </w:p>
        </w:tc>
        <w:tc>
          <w:tcPr>
            <w:tcW w:w="7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294F4D" w:rsidRDefault="00E64496" w:rsidP="00AD093A">
            <w:pPr>
              <w:spacing w:before="120" w:line="240" w:lineRule="auto"/>
              <w:jc w:val="center"/>
              <w:rPr>
                <w:rFonts w:eastAsia="Times New Roman"/>
                <w:i/>
                <w:sz w:val="20"/>
                <w:szCs w:val="20"/>
                <w:lang w:eastAsia="en-US"/>
              </w:rPr>
            </w:pPr>
            <w:r w:rsidRPr="00294F4D">
              <w:rPr>
                <w:rFonts w:eastAsia="Times New Roman"/>
                <w:i/>
                <w:sz w:val="20"/>
                <w:szCs w:val="20"/>
                <w:lang w:eastAsia="en-US"/>
              </w:rPr>
              <w:t>T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before="120"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975D93">
              <w:rPr>
                <w:rFonts w:eastAsia="Times New Roman"/>
                <w:i/>
                <w:sz w:val="20"/>
                <w:szCs w:val="20"/>
                <w:lang w:eastAsia="en-US"/>
              </w:rPr>
              <w:t>B</w:t>
            </w:r>
            <w:r w:rsidRPr="00975D93">
              <w:rPr>
                <w:rFonts w:eastAsia="Times New Roman"/>
                <w:sz w:val="20"/>
                <w:szCs w:val="20"/>
                <w:vertAlign w:val="subscript"/>
                <w:lang w:eastAsia="en-US"/>
              </w:rPr>
              <w:t>c2</w:t>
            </w:r>
            <w:r w:rsidRPr="00975D93">
              <w:rPr>
                <w:rFonts w:eastAsia="Times New Roman"/>
                <w:sz w:val="20"/>
                <w:szCs w:val="20"/>
                <w:vertAlign w:val="superscript"/>
                <w:lang w:eastAsia="en-US"/>
              </w:rPr>
              <w:t>*</w:t>
            </w:r>
            <w:r w:rsidRPr="00975D93">
              <w:rPr>
                <w:rFonts w:eastAsia="Times New Roman"/>
                <w:sz w:val="20"/>
                <w:szCs w:val="20"/>
                <w:lang w:eastAsia="en-US"/>
              </w:rPr>
              <w:t>(</w:t>
            </w:r>
            <w:r w:rsidRPr="00975D93">
              <w:rPr>
                <w:rFonts w:eastAsia="Times New Roman"/>
                <w:i/>
                <w:sz w:val="20"/>
                <w:szCs w:val="20"/>
                <w:lang w:eastAsia="en-US"/>
              </w:rPr>
              <w:t>T,ε</w:t>
            </w:r>
            <w:r w:rsidRPr="00975D93">
              <w:rPr>
                <w:rFonts w:eastAsia="Times New Roman"/>
                <w:sz w:val="20"/>
                <w:szCs w:val="20"/>
                <w:lang w:eastAsia="en-US"/>
              </w:rPr>
              <w:t>)</w:t>
            </w:r>
            <w:r w:rsidRPr="00113D0B">
              <w:rPr>
                <w:rFonts w:eastAsia="Times New Roman"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before="120"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975D93">
              <w:rPr>
                <w:rFonts w:eastAsia="Times New Roman"/>
                <w:i/>
                <w:sz w:val="20"/>
                <w:szCs w:val="20"/>
                <w:lang w:eastAsia="en-US"/>
              </w:rPr>
              <w:t>K</w:t>
            </w:r>
            <w:r w:rsidRPr="00975D93">
              <w:rPr>
                <w:rFonts w:eastAsia="Times New Roman"/>
                <w:sz w:val="20"/>
                <w:szCs w:val="20"/>
                <w:lang w:eastAsia="en-US"/>
              </w:rPr>
              <w:t>(</w:t>
            </w:r>
            <w:r w:rsidRPr="00975D93">
              <w:rPr>
                <w:rFonts w:eastAsia="Times New Roman"/>
                <w:i/>
                <w:sz w:val="20"/>
                <w:szCs w:val="20"/>
                <w:lang w:eastAsia="en-US"/>
              </w:rPr>
              <w:t>T,ε</w:t>
            </w:r>
            <w:r w:rsidRPr="00975D93">
              <w:rPr>
                <w:rFonts w:eastAsia="Times New Roman"/>
                <w:sz w:val="20"/>
                <w:szCs w:val="20"/>
                <w:lang w:eastAsia="en-US"/>
              </w:rPr>
              <w:t>)</w:t>
            </w:r>
            <w:r w:rsidRPr="00113D0B">
              <w:rPr>
                <w:rFonts w:eastAsia="Times New Roman"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8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before="120"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294F4D">
              <w:rPr>
                <w:rFonts w:eastAsia="Times New Roman"/>
                <w:i/>
                <w:sz w:val="20"/>
                <w:szCs w:val="20"/>
                <w:lang w:eastAsia="en-US"/>
              </w:rPr>
              <w:t>B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_num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before="120"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294F4D">
              <w:rPr>
                <w:rFonts w:eastAsia="Times New Roman"/>
                <w:i/>
                <w:sz w:val="20"/>
                <w:szCs w:val="20"/>
                <w:lang w:eastAsia="en-US"/>
              </w:rPr>
              <w:t>B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_min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before="120"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294F4D">
              <w:rPr>
                <w:rFonts w:eastAsia="Times New Roman"/>
                <w:i/>
                <w:sz w:val="20"/>
                <w:szCs w:val="20"/>
                <w:lang w:eastAsia="en-US"/>
              </w:rPr>
              <w:t>B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_max</w:t>
            </w:r>
          </w:p>
        </w:tc>
      </w:tr>
      <w:tr w:rsidR="00E64496" w:rsidRPr="00A018F2" w:rsidTr="00AD093A">
        <w:trPr>
          <w:gridAfter w:val="3"/>
          <w:wAfter w:w="2728" w:type="dxa"/>
          <w:trHeight w:val="255"/>
        </w:trPr>
        <w:tc>
          <w:tcPr>
            <w:tcW w:w="918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103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       (%)</w:t>
            </w:r>
          </w:p>
        </w:tc>
        <w:tc>
          <w:tcPr>
            <w:tcW w:w="74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  (K)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  (T)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 (AT)</w:t>
            </w:r>
          </w:p>
        </w:tc>
        <w:tc>
          <w:tcPr>
            <w:tcW w:w="80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  (T)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  (T)</w:t>
            </w:r>
          </w:p>
        </w:tc>
      </w:tr>
      <w:tr w:rsidR="00E64496" w:rsidRPr="00A018F2" w:rsidTr="00AD093A">
        <w:trPr>
          <w:gridAfter w:val="3"/>
          <w:wAfter w:w="2728" w:type="dxa"/>
          <w:trHeight w:val="255"/>
        </w:trPr>
        <w:tc>
          <w:tcPr>
            <w:tcW w:w="9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-1.22</w:t>
            </w:r>
          </w:p>
        </w:tc>
        <w:tc>
          <w:tcPr>
            <w:tcW w:w="7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4.2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12.23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2631</w:t>
            </w:r>
          </w:p>
        </w:tc>
        <w:tc>
          <w:tcPr>
            <w:tcW w:w="8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</w:tr>
      <w:tr w:rsidR="00E64496" w:rsidRPr="00A018F2" w:rsidTr="00AD093A">
        <w:trPr>
          <w:gridAfter w:val="3"/>
          <w:wAfter w:w="2728" w:type="dxa"/>
          <w:trHeight w:val="255"/>
        </w:trPr>
        <w:tc>
          <w:tcPr>
            <w:tcW w:w="9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-0.97</w:t>
            </w:r>
          </w:p>
        </w:tc>
        <w:tc>
          <w:tcPr>
            <w:tcW w:w="7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4.2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13.87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3203</w:t>
            </w:r>
          </w:p>
        </w:tc>
        <w:tc>
          <w:tcPr>
            <w:tcW w:w="8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</w:tr>
      <w:tr w:rsidR="00E64496" w:rsidRPr="00A018F2" w:rsidTr="00AD093A">
        <w:trPr>
          <w:gridAfter w:val="3"/>
          <w:wAfter w:w="2728" w:type="dxa"/>
          <w:trHeight w:val="255"/>
        </w:trPr>
        <w:tc>
          <w:tcPr>
            <w:tcW w:w="9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-0.73</w:t>
            </w:r>
          </w:p>
        </w:tc>
        <w:tc>
          <w:tcPr>
            <w:tcW w:w="7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4.2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15.71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3886</w:t>
            </w:r>
          </w:p>
        </w:tc>
        <w:tc>
          <w:tcPr>
            <w:tcW w:w="8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</w:tr>
      <w:tr w:rsidR="00E64496" w:rsidRPr="00A018F2" w:rsidTr="00AD093A">
        <w:trPr>
          <w:gridAfter w:val="3"/>
          <w:wAfter w:w="2728" w:type="dxa"/>
          <w:trHeight w:val="255"/>
        </w:trPr>
        <w:tc>
          <w:tcPr>
            <w:tcW w:w="9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-0.48</w:t>
            </w:r>
          </w:p>
        </w:tc>
        <w:tc>
          <w:tcPr>
            <w:tcW w:w="7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4.2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17.76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4759</w:t>
            </w:r>
          </w:p>
        </w:tc>
        <w:tc>
          <w:tcPr>
            <w:tcW w:w="8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</w:tr>
      <w:tr w:rsidR="00E64496" w:rsidRPr="00A018F2" w:rsidTr="00AD093A">
        <w:trPr>
          <w:gridAfter w:val="3"/>
          <w:wAfter w:w="2728" w:type="dxa"/>
          <w:trHeight w:val="255"/>
        </w:trPr>
        <w:tc>
          <w:tcPr>
            <w:tcW w:w="9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-0.36</w:t>
            </w:r>
          </w:p>
        </w:tc>
        <w:tc>
          <w:tcPr>
            <w:tcW w:w="7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4.2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19.00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5245</w:t>
            </w:r>
          </w:p>
        </w:tc>
        <w:tc>
          <w:tcPr>
            <w:tcW w:w="8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8.5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</w:tr>
      <w:tr w:rsidR="00E64496" w:rsidRPr="00A018F2" w:rsidTr="00AD093A">
        <w:trPr>
          <w:gridAfter w:val="3"/>
          <w:wAfter w:w="2728" w:type="dxa"/>
          <w:trHeight w:val="255"/>
        </w:trPr>
        <w:tc>
          <w:tcPr>
            <w:tcW w:w="9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-0.24</w:t>
            </w:r>
          </w:p>
        </w:tc>
        <w:tc>
          <w:tcPr>
            <w:tcW w:w="7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4.2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20.63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5608</w:t>
            </w:r>
          </w:p>
        </w:tc>
        <w:tc>
          <w:tcPr>
            <w:tcW w:w="8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8.5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</w:tr>
      <w:tr w:rsidR="00E64496" w:rsidRPr="00A018F2" w:rsidTr="00AD093A">
        <w:trPr>
          <w:gridAfter w:val="3"/>
          <w:wAfter w:w="2728" w:type="dxa"/>
          <w:trHeight w:val="255"/>
        </w:trPr>
        <w:tc>
          <w:tcPr>
            <w:tcW w:w="9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-0.12</w:t>
            </w:r>
          </w:p>
        </w:tc>
        <w:tc>
          <w:tcPr>
            <w:tcW w:w="7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4.2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22.15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6035</w:t>
            </w:r>
          </w:p>
        </w:tc>
        <w:tc>
          <w:tcPr>
            <w:tcW w:w="8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</w:tr>
      <w:tr w:rsidR="00E64496" w:rsidRPr="00A018F2" w:rsidTr="00AD093A">
        <w:trPr>
          <w:gridAfter w:val="3"/>
          <w:wAfter w:w="2728" w:type="dxa"/>
          <w:trHeight w:val="255"/>
        </w:trPr>
        <w:tc>
          <w:tcPr>
            <w:tcW w:w="9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7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4.2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23.50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6367</w:t>
            </w:r>
          </w:p>
        </w:tc>
        <w:tc>
          <w:tcPr>
            <w:tcW w:w="8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9.5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</w:tr>
      <w:tr w:rsidR="00E64496" w:rsidRPr="00A018F2" w:rsidTr="00AD093A">
        <w:trPr>
          <w:gridAfter w:val="3"/>
          <w:wAfter w:w="2728" w:type="dxa"/>
          <w:trHeight w:val="255"/>
        </w:trPr>
        <w:tc>
          <w:tcPr>
            <w:tcW w:w="9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0.12</w:t>
            </w:r>
          </w:p>
        </w:tc>
        <w:tc>
          <w:tcPr>
            <w:tcW w:w="7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4.2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24.56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6692</w:t>
            </w:r>
          </w:p>
        </w:tc>
        <w:tc>
          <w:tcPr>
            <w:tcW w:w="8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</w:tr>
      <w:tr w:rsidR="00E64496" w:rsidRPr="00A018F2" w:rsidTr="00AD093A">
        <w:trPr>
          <w:gridAfter w:val="3"/>
          <w:wAfter w:w="2728" w:type="dxa"/>
          <w:trHeight w:val="255"/>
        </w:trPr>
        <w:tc>
          <w:tcPr>
            <w:tcW w:w="9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0.24</w:t>
            </w:r>
          </w:p>
        </w:tc>
        <w:tc>
          <w:tcPr>
            <w:tcW w:w="7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4.2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24.98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6853</w:t>
            </w:r>
          </w:p>
        </w:tc>
        <w:tc>
          <w:tcPr>
            <w:tcW w:w="8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</w:tr>
      <w:tr w:rsidR="00E64496" w:rsidRPr="00A018F2" w:rsidTr="00AD093A">
        <w:trPr>
          <w:gridAfter w:val="3"/>
          <w:wAfter w:w="2728" w:type="dxa"/>
          <w:trHeight w:val="255"/>
        </w:trPr>
        <w:tc>
          <w:tcPr>
            <w:tcW w:w="9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0.37</w:t>
            </w:r>
          </w:p>
        </w:tc>
        <w:tc>
          <w:tcPr>
            <w:tcW w:w="7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4.2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25.02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6795</w:t>
            </w:r>
          </w:p>
        </w:tc>
        <w:tc>
          <w:tcPr>
            <w:tcW w:w="8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</w:tr>
      <w:tr w:rsidR="00E64496" w:rsidRPr="00A018F2" w:rsidTr="00AD093A">
        <w:trPr>
          <w:gridAfter w:val="3"/>
          <w:wAfter w:w="2728" w:type="dxa"/>
          <w:trHeight w:val="255"/>
        </w:trPr>
        <w:tc>
          <w:tcPr>
            <w:tcW w:w="91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0.49</w:t>
            </w:r>
          </w:p>
        </w:tc>
        <w:tc>
          <w:tcPr>
            <w:tcW w:w="7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4.2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24.13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6605</w:t>
            </w:r>
          </w:p>
        </w:tc>
        <w:tc>
          <w:tcPr>
            <w:tcW w:w="8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9.5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</w:tr>
      <w:tr w:rsidR="00E64496" w:rsidRPr="00A018F2" w:rsidTr="00AD093A">
        <w:trPr>
          <w:gridAfter w:val="3"/>
          <w:wAfter w:w="2728" w:type="dxa"/>
          <w:trHeight w:val="255"/>
        </w:trPr>
        <w:tc>
          <w:tcPr>
            <w:tcW w:w="918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103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0.61</w:t>
            </w:r>
          </w:p>
        </w:tc>
        <w:tc>
          <w:tcPr>
            <w:tcW w:w="749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4.2</w:t>
            </w:r>
          </w:p>
        </w:tc>
        <w:tc>
          <w:tcPr>
            <w:tcW w:w="96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22.50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6176</w:t>
            </w:r>
          </w:p>
        </w:tc>
        <w:tc>
          <w:tcPr>
            <w:tcW w:w="805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</w:tr>
      <w:tr w:rsidR="00E64496" w:rsidRPr="00A018F2" w:rsidTr="00AD093A">
        <w:trPr>
          <w:gridAfter w:val="3"/>
          <w:wAfter w:w="2728" w:type="dxa"/>
          <w:trHeight w:val="255"/>
        </w:trPr>
        <w:tc>
          <w:tcPr>
            <w:tcW w:w="918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103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0.73</w:t>
            </w:r>
          </w:p>
        </w:tc>
        <w:tc>
          <w:tcPr>
            <w:tcW w:w="74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4.2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20.45</w:t>
            </w:r>
          </w:p>
        </w:tc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5700</w:t>
            </w:r>
          </w:p>
        </w:tc>
        <w:tc>
          <w:tcPr>
            <w:tcW w:w="80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64496" w:rsidRDefault="00E64496" w:rsidP="00AD093A">
            <w:pPr>
              <w:spacing w:line="240" w:lineRule="auto"/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</w:tr>
    </w:tbl>
    <w:p w:rsidR="00E64496" w:rsidRPr="006B0DB5" w:rsidRDefault="00E64496" w:rsidP="00E64496">
      <w:pPr>
        <w:spacing w:line="384" w:lineRule="auto"/>
        <w:rPr>
          <w:rFonts w:ascii="Arial" w:hAnsi="Arial" w:cs="Arial"/>
          <w:sz w:val="18"/>
          <w:szCs w:val="18"/>
        </w:rPr>
      </w:pPr>
    </w:p>
    <w:p w:rsidR="00E64496" w:rsidRDefault="00E64496" w:rsidP="00E64496">
      <w:pPr>
        <w:spacing w:line="384" w:lineRule="auto"/>
        <w:rPr>
          <w:b/>
          <w:sz w:val="20"/>
          <w:szCs w:val="20"/>
        </w:rPr>
      </w:pPr>
    </w:p>
    <w:p w:rsidR="00E64496" w:rsidRDefault="00E64496" w:rsidP="00E64496">
      <w:pPr>
        <w:spacing w:line="384" w:lineRule="auto"/>
        <w:rPr>
          <w:b/>
          <w:sz w:val="20"/>
          <w:szCs w:val="20"/>
        </w:rPr>
      </w:pPr>
    </w:p>
    <w:p w:rsidR="00E64496" w:rsidRDefault="00E64496" w:rsidP="00E64496">
      <w:pPr>
        <w:spacing w:line="240" w:lineRule="auto"/>
        <w:rPr>
          <w:b/>
          <w:bCs/>
          <w:iCs/>
          <w:sz w:val="20"/>
          <w:szCs w:val="20"/>
        </w:rPr>
      </w:pPr>
      <w:r>
        <w:rPr>
          <w:b/>
          <w:bCs/>
          <w:iCs/>
          <w:sz w:val="20"/>
          <w:szCs w:val="20"/>
        </w:rPr>
        <w:br w:type="page"/>
      </w:r>
    </w:p>
    <w:p w:rsidR="00E64496" w:rsidRPr="004E41FB" w:rsidRDefault="00D03CC7" w:rsidP="00E64496">
      <w:pPr>
        <w:spacing w:line="384" w:lineRule="auto"/>
        <w:rPr>
          <w:rFonts w:ascii="Arial" w:hAnsi="Arial" w:cs="Arial"/>
          <w:b/>
          <w:i/>
          <w:sz w:val="20"/>
          <w:szCs w:val="20"/>
        </w:rPr>
      </w:pPr>
      <w:proofErr w:type="gramStart"/>
      <w:r>
        <w:rPr>
          <w:rFonts w:ascii="Arial" w:hAnsi="Arial" w:cs="Arial"/>
          <w:b/>
          <w:i/>
          <w:sz w:val="20"/>
          <w:szCs w:val="20"/>
        </w:rPr>
        <w:lastRenderedPageBreak/>
        <w:t>A1</w:t>
      </w:r>
      <w:r w:rsidR="00E64496" w:rsidRPr="004E41FB">
        <w:rPr>
          <w:rFonts w:ascii="Arial" w:hAnsi="Arial" w:cs="Arial"/>
          <w:b/>
          <w:i/>
          <w:sz w:val="20"/>
          <w:szCs w:val="20"/>
        </w:rPr>
        <w:t>.7  EM</w:t>
      </w:r>
      <w:proofErr w:type="gramEnd"/>
      <w:r w:rsidR="00E64496" w:rsidRPr="004E41FB">
        <w:rPr>
          <w:rFonts w:ascii="Arial" w:hAnsi="Arial" w:cs="Arial"/>
          <w:b/>
          <w:i/>
          <w:sz w:val="20"/>
          <w:szCs w:val="20"/>
        </w:rPr>
        <w:t>-LMI, moderate-J</w:t>
      </w:r>
      <w:r w:rsidR="00E64496" w:rsidRPr="004E41FB">
        <w:rPr>
          <w:rFonts w:ascii="Arial" w:hAnsi="Arial" w:cs="Arial"/>
          <w:b/>
          <w:i/>
          <w:sz w:val="20"/>
          <w:szCs w:val="20"/>
          <w:vertAlign w:val="subscript"/>
        </w:rPr>
        <w:t>c</w:t>
      </w:r>
      <w:r w:rsidR="00E64496" w:rsidRPr="004E41FB">
        <w:rPr>
          <w:rFonts w:ascii="Arial" w:hAnsi="Arial" w:cs="Arial"/>
          <w:b/>
          <w:i/>
          <w:sz w:val="20"/>
          <w:szCs w:val="20"/>
        </w:rPr>
        <w:t>, internal-tin conductor</w:t>
      </w:r>
    </w:p>
    <w:p w:rsidR="00E64496" w:rsidRPr="004279AE" w:rsidRDefault="00E64496" w:rsidP="00E64496">
      <w:pPr>
        <w:spacing w:line="384" w:lineRule="auto"/>
        <w:rPr>
          <w:b/>
          <w:sz w:val="20"/>
          <w:szCs w:val="20"/>
        </w:rPr>
      </w:pPr>
    </w:p>
    <w:p w:rsidR="00E64496" w:rsidRPr="003724F2" w:rsidRDefault="00E64496" w:rsidP="00E64496">
      <w:pPr>
        <w:spacing w:line="384" w:lineRule="auto"/>
        <w:rPr>
          <w:sz w:val="20"/>
          <w:szCs w:val="20"/>
        </w:rPr>
      </w:pPr>
      <w:r w:rsidRPr="003724F2">
        <w:rPr>
          <w:b/>
          <w:sz w:val="20"/>
          <w:szCs w:val="20"/>
        </w:rPr>
        <w:t>Wire characteristics</w:t>
      </w:r>
      <w:r w:rsidRPr="003724F2">
        <w:rPr>
          <w:sz w:val="20"/>
          <w:szCs w:val="20"/>
        </w:rPr>
        <w:t xml:space="preserve">  </w:t>
      </w:r>
    </w:p>
    <w:p w:rsidR="00E64496" w:rsidRPr="003724F2" w:rsidRDefault="00E64496" w:rsidP="00E64496">
      <w:pPr>
        <w:spacing w:line="336" w:lineRule="auto"/>
        <w:rPr>
          <w:sz w:val="20"/>
          <w:szCs w:val="20"/>
        </w:rPr>
      </w:pPr>
      <w:r w:rsidRPr="003724F2">
        <w:rPr>
          <w:sz w:val="20"/>
          <w:szCs w:val="20"/>
        </w:rPr>
        <w:t>The multifilamentary</w:t>
      </w:r>
      <w:r>
        <w:rPr>
          <w:sz w:val="20"/>
          <w:szCs w:val="20"/>
        </w:rPr>
        <w:t>,</w:t>
      </w:r>
      <w:r w:rsidRPr="003724F2">
        <w:rPr>
          <w:sz w:val="20"/>
          <w:szCs w:val="20"/>
        </w:rPr>
        <w:t xml:space="preserve"> internal-tin Nb</w:t>
      </w:r>
      <w:r w:rsidRPr="003724F2">
        <w:rPr>
          <w:sz w:val="20"/>
          <w:szCs w:val="20"/>
          <w:vertAlign w:val="subscript"/>
        </w:rPr>
        <w:t>3</w:t>
      </w:r>
      <w:r w:rsidRPr="003724F2">
        <w:rPr>
          <w:sz w:val="20"/>
          <w:szCs w:val="20"/>
        </w:rPr>
        <w:t xml:space="preserve">Sn </w:t>
      </w:r>
      <w:r>
        <w:rPr>
          <w:sz w:val="20"/>
          <w:szCs w:val="20"/>
        </w:rPr>
        <w:t>conductor</w:t>
      </w:r>
      <w:r w:rsidRPr="003724F2">
        <w:rPr>
          <w:sz w:val="20"/>
          <w:szCs w:val="20"/>
        </w:rPr>
        <w:t xml:space="preserve"> </w:t>
      </w:r>
      <w:r>
        <w:rPr>
          <w:sz w:val="20"/>
          <w:szCs w:val="20"/>
        </w:rPr>
        <w:t>is</w:t>
      </w:r>
      <w:r w:rsidRPr="003724F2">
        <w:rPr>
          <w:sz w:val="20"/>
          <w:szCs w:val="20"/>
        </w:rPr>
        <w:t xml:space="preserve"> 0.81 mm </w:t>
      </w:r>
      <w:r>
        <w:rPr>
          <w:sz w:val="20"/>
          <w:szCs w:val="20"/>
        </w:rPr>
        <w:t xml:space="preserve">in </w:t>
      </w:r>
      <w:r w:rsidRPr="003724F2">
        <w:rPr>
          <w:sz w:val="20"/>
          <w:szCs w:val="20"/>
        </w:rPr>
        <w:t>diameter, and made by Europa Metalli-LMI</w:t>
      </w:r>
      <w:r>
        <w:rPr>
          <w:sz w:val="20"/>
          <w:szCs w:val="20"/>
        </w:rPr>
        <w:t xml:space="preserve">.  It was </w:t>
      </w:r>
      <w:r w:rsidRPr="003724F2">
        <w:rPr>
          <w:sz w:val="20"/>
          <w:szCs w:val="20"/>
        </w:rPr>
        <w:t xml:space="preserve">given a heat treatment that terminated at 650 </w:t>
      </w:r>
      <w:r w:rsidRPr="003724F2">
        <w:rPr>
          <w:sz w:val="20"/>
          <w:szCs w:val="20"/>
          <w:vertAlign w:val="superscript"/>
        </w:rPr>
        <w:t>o</w:t>
      </w:r>
      <w:r w:rsidRPr="003724F2">
        <w:rPr>
          <w:sz w:val="20"/>
          <w:szCs w:val="20"/>
        </w:rPr>
        <w:t xml:space="preserve">C for 175-200h (Taylor and Hampshire 2003, 2005).  </w:t>
      </w:r>
      <w:r w:rsidRPr="00D601BC">
        <w:rPr>
          <w:bCs/>
          <w:iCs/>
          <w:sz w:val="20"/>
          <w:szCs w:val="20"/>
        </w:rPr>
        <w:t xml:space="preserve">Source </w:t>
      </w:r>
      <w:proofErr w:type="gramStart"/>
      <w:r w:rsidRPr="00D601BC">
        <w:rPr>
          <w:bCs/>
          <w:i/>
          <w:iCs/>
          <w:sz w:val="20"/>
          <w:szCs w:val="20"/>
        </w:rPr>
        <w:t>I</w:t>
      </w:r>
      <w:r w:rsidRPr="00D601BC">
        <w:rPr>
          <w:bCs/>
          <w:iCs/>
          <w:sz w:val="20"/>
          <w:szCs w:val="20"/>
          <w:vertAlign w:val="subscript"/>
        </w:rPr>
        <w:t>c</w:t>
      </w:r>
      <w:r w:rsidRPr="00D601BC">
        <w:rPr>
          <w:bCs/>
          <w:iCs/>
          <w:sz w:val="20"/>
          <w:szCs w:val="20"/>
        </w:rPr>
        <w:t>(</w:t>
      </w:r>
      <w:proofErr w:type="gramEnd"/>
      <w:r w:rsidRPr="00D601BC">
        <w:rPr>
          <w:bCs/>
          <w:i/>
          <w:iCs/>
          <w:sz w:val="20"/>
          <w:szCs w:val="20"/>
        </w:rPr>
        <w:t>B</w:t>
      </w:r>
      <w:r w:rsidRPr="00D601BC">
        <w:rPr>
          <w:bCs/>
          <w:iCs/>
          <w:sz w:val="20"/>
          <w:szCs w:val="20"/>
        </w:rPr>
        <w:t>,</w:t>
      </w:r>
      <w:r w:rsidRPr="00D601BC">
        <w:rPr>
          <w:bCs/>
          <w:i/>
          <w:iCs/>
          <w:sz w:val="20"/>
          <w:szCs w:val="20"/>
        </w:rPr>
        <w:t>T</w:t>
      </w:r>
      <w:r w:rsidRPr="00D601BC">
        <w:rPr>
          <w:bCs/>
          <w:iCs/>
          <w:sz w:val="20"/>
          <w:szCs w:val="20"/>
        </w:rPr>
        <w:t>,</w:t>
      </w:r>
      <w:r w:rsidRPr="00D601BC">
        <w:rPr>
          <w:bCs/>
          <w:i/>
          <w:iCs/>
          <w:sz w:val="20"/>
          <w:szCs w:val="20"/>
        </w:rPr>
        <w:t>ε</w:t>
      </w:r>
      <w:r w:rsidRPr="00D601BC">
        <w:rPr>
          <w:bCs/>
          <w:iCs/>
          <w:sz w:val="20"/>
          <w:szCs w:val="20"/>
        </w:rPr>
        <w:t>) data</w:t>
      </w:r>
      <w:r w:rsidRPr="00D601BC">
        <w:rPr>
          <w:sz w:val="20"/>
          <w:szCs w:val="20"/>
        </w:rPr>
        <w:t xml:space="preserve"> were obtained</w:t>
      </w:r>
      <w:r w:rsidRPr="003724F2">
        <w:rPr>
          <w:sz w:val="20"/>
          <w:szCs w:val="20"/>
        </w:rPr>
        <w:t xml:space="preserve"> online at  </w:t>
      </w:r>
      <w:hyperlink r:id="rId16" w:history="1">
        <w:r w:rsidRPr="006054B0">
          <w:rPr>
            <w:rStyle w:val="Hyperlink"/>
            <w:sz w:val="20"/>
            <w:szCs w:val="20"/>
          </w:rPr>
          <w:t>http://www.dur.ac.uk/superconductivity.durham/</w:t>
        </w:r>
      </w:hyperlink>
      <w:r>
        <w:rPr>
          <w:sz w:val="20"/>
          <w:szCs w:val="20"/>
        </w:rPr>
        <w:t xml:space="preserve"> from the Durham group (</w:t>
      </w:r>
      <w:r w:rsidR="00287694" w:rsidRPr="00287694">
        <w:rPr>
          <w:sz w:val="20"/>
          <w:szCs w:val="20"/>
        </w:rPr>
        <w:t xml:space="preserve">Taylor D M J and Hampshire D P 2005 </w:t>
      </w:r>
      <w:r w:rsidR="00287694" w:rsidRPr="00287694">
        <w:rPr>
          <w:i/>
          <w:sz w:val="20"/>
          <w:szCs w:val="20"/>
        </w:rPr>
        <w:t>Supercond. Sci. Technol.</w:t>
      </w:r>
      <w:r w:rsidR="00287694" w:rsidRPr="00287694">
        <w:rPr>
          <w:sz w:val="20"/>
          <w:szCs w:val="20"/>
        </w:rPr>
        <w:t xml:space="preserve"> </w:t>
      </w:r>
      <w:r w:rsidR="00287694" w:rsidRPr="00287694">
        <w:rPr>
          <w:b/>
          <w:sz w:val="20"/>
          <w:szCs w:val="20"/>
        </w:rPr>
        <w:t>18</w:t>
      </w:r>
      <w:r w:rsidR="00287694" w:rsidRPr="00287694">
        <w:rPr>
          <w:sz w:val="20"/>
          <w:szCs w:val="20"/>
        </w:rPr>
        <w:t xml:space="preserve"> S241-52</w:t>
      </w:r>
      <w:r w:rsidRPr="003724F2">
        <w:rPr>
          <w:sz w:val="20"/>
          <w:szCs w:val="20"/>
        </w:rPr>
        <w:t xml:space="preserve">).  </w:t>
      </w:r>
    </w:p>
    <w:p w:rsidR="00E64496" w:rsidRDefault="00E64496" w:rsidP="00E64496">
      <w:pPr>
        <w:spacing w:line="384" w:lineRule="auto"/>
        <w:rPr>
          <w:sz w:val="20"/>
          <w:szCs w:val="20"/>
        </w:rPr>
      </w:pPr>
    </w:p>
    <w:p w:rsidR="00E64496" w:rsidRDefault="00E64496" w:rsidP="00E64496">
      <w:pPr>
        <w:spacing w:line="336" w:lineRule="auto"/>
        <w:rPr>
          <w:b/>
          <w:bCs/>
          <w:iCs/>
          <w:sz w:val="20"/>
          <w:szCs w:val="20"/>
        </w:rPr>
      </w:pPr>
      <w:r>
        <w:rPr>
          <w:b/>
          <w:noProof/>
          <w:sz w:val="20"/>
          <w:szCs w:val="20"/>
          <w:lang w:eastAsia="en-US"/>
        </w:rPr>
        <w:drawing>
          <wp:anchor distT="0" distB="0" distL="114300" distR="114300" simplePos="0" relativeHeight="251659264" behindDoc="0" locked="0" layoutInCell="1" allowOverlap="1" wp14:anchorId="32DBF6C5" wp14:editId="3B96C3ED">
            <wp:simplePos x="0" y="0"/>
            <wp:positionH relativeFrom="column">
              <wp:posOffset>133350</wp:posOffset>
            </wp:positionH>
            <wp:positionV relativeFrom="paragraph">
              <wp:posOffset>323215</wp:posOffset>
            </wp:positionV>
            <wp:extent cx="4695825" cy="4105275"/>
            <wp:effectExtent l="0" t="0" r="9525" b="9525"/>
            <wp:wrapTopAndBottom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 A4.7 !! EMLMI_master_curve.tif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5825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79AE">
        <w:rPr>
          <w:b/>
          <w:bCs/>
          <w:iCs/>
          <w:sz w:val="20"/>
          <w:szCs w:val="20"/>
        </w:rPr>
        <w:t>Master scaling curve</w:t>
      </w:r>
    </w:p>
    <w:p w:rsidR="00E64496" w:rsidRDefault="00E64496" w:rsidP="00E64496">
      <w:pPr>
        <w:spacing w:before="240" w:line="336" w:lineRule="auto"/>
        <w:rPr>
          <w:bCs/>
          <w:iCs/>
          <w:sz w:val="20"/>
          <w:szCs w:val="20"/>
        </w:rPr>
      </w:pPr>
      <w:r>
        <w:rPr>
          <w:b/>
          <w:bCs/>
          <w:iCs/>
          <w:sz w:val="20"/>
          <w:szCs w:val="20"/>
        </w:rPr>
        <w:t>Figure A</w:t>
      </w:r>
      <w:r w:rsidR="00D03CC7">
        <w:rPr>
          <w:b/>
          <w:bCs/>
          <w:iCs/>
          <w:sz w:val="20"/>
          <w:szCs w:val="20"/>
        </w:rPr>
        <w:t>1.7.1</w:t>
      </w:r>
      <w:r w:rsidRPr="000B625E">
        <w:rPr>
          <w:b/>
          <w:bCs/>
          <w:iCs/>
          <w:sz w:val="20"/>
          <w:szCs w:val="20"/>
        </w:rPr>
        <w:t xml:space="preserve">.  </w:t>
      </w:r>
      <w:r w:rsidRPr="000B625E">
        <w:rPr>
          <w:bCs/>
          <w:iCs/>
          <w:sz w:val="20"/>
          <w:szCs w:val="20"/>
        </w:rPr>
        <w:t xml:space="preserve">Master scaling curve </w:t>
      </w:r>
      <w:proofErr w:type="gramStart"/>
      <w:r w:rsidRPr="00414E2A">
        <w:rPr>
          <w:bCs/>
          <w:i/>
          <w:iCs/>
          <w:sz w:val="20"/>
          <w:szCs w:val="20"/>
          <w:lang w:val="de-DE"/>
        </w:rPr>
        <w:t>f</w:t>
      </w:r>
      <w:r w:rsidRPr="00414E2A">
        <w:rPr>
          <w:bCs/>
          <w:iCs/>
          <w:sz w:val="20"/>
          <w:szCs w:val="20"/>
          <w:lang w:val="de-DE"/>
        </w:rPr>
        <w:t>(</w:t>
      </w:r>
      <w:proofErr w:type="gramEnd"/>
      <w:r w:rsidRPr="00414E2A">
        <w:rPr>
          <w:bCs/>
          <w:i/>
          <w:iCs/>
          <w:sz w:val="20"/>
          <w:szCs w:val="20"/>
          <w:lang w:val="de-DE"/>
        </w:rPr>
        <w:t>b</w:t>
      </w:r>
      <w:r w:rsidRPr="00414E2A">
        <w:rPr>
          <w:bCs/>
          <w:iCs/>
          <w:sz w:val="20"/>
          <w:szCs w:val="20"/>
          <w:lang w:val="de-DE"/>
        </w:rPr>
        <w:t>)</w:t>
      </w:r>
      <w:r>
        <w:rPr>
          <w:bCs/>
          <w:iCs/>
          <w:sz w:val="20"/>
          <w:szCs w:val="20"/>
          <w:lang w:val="de-DE"/>
        </w:rPr>
        <w:t xml:space="preserve"> </w:t>
      </w:r>
      <w:r w:rsidRPr="000B625E">
        <w:rPr>
          <w:bCs/>
          <w:iCs/>
          <w:sz w:val="20"/>
          <w:szCs w:val="20"/>
        </w:rPr>
        <w:t xml:space="preserve">for the </w:t>
      </w:r>
      <w:r>
        <w:rPr>
          <w:bCs/>
          <w:iCs/>
          <w:sz w:val="20"/>
          <w:szCs w:val="20"/>
        </w:rPr>
        <w:t>EMLMI</w:t>
      </w:r>
      <w:r w:rsidRPr="000B625E">
        <w:rPr>
          <w:bCs/>
          <w:iCs/>
          <w:sz w:val="20"/>
          <w:szCs w:val="20"/>
        </w:rPr>
        <w:t xml:space="preserve"> dataset, </w:t>
      </w:r>
      <w:r w:rsidRPr="00D601BC">
        <w:rPr>
          <w:bCs/>
          <w:iCs/>
          <w:sz w:val="20"/>
          <w:szCs w:val="20"/>
        </w:rPr>
        <w:t xml:space="preserve">calculated from raw scaling data for </w:t>
      </w:r>
      <w:r w:rsidRPr="00D601BC">
        <w:rPr>
          <w:bCs/>
          <w:i/>
          <w:iCs/>
          <w:sz w:val="20"/>
          <w:szCs w:val="20"/>
        </w:rPr>
        <w:t>B</w:t>
      </w:r>
      <w:r w:rsidRPr="00D601BC">
        <w:rPr>
          <w:bCs/>
          <w:iCs/>
          <w:sz w:val="20"/>
          <w:szCs w:val="20"/>
          <w:vertAlign w:val="subscript"/>
        </w:rPr>
        <w:t>c2</w:t>
      </w:r>
      <w:r w:rsidRPr="00D601BC">
        <w:rPr>
          <w:bCs/>
          <w:iCs/>
          <w:sz w:val="20"/>
          <w:szCs w:val="20"/>
          <w:vertAlign w:val="superscript"/>
        </w:rPr>
        <w:t>*</w:t>
      </w:r>
      <w:r w:rsidRPr="00D601BC">
        <w:rPr>
          <w:bCs/>
          <w:iCs/>
          <w:sz w:val="20"/>
          <w:szCs w:val="20"/>
        </w:rPr>
        <w:t>(</w:t>
      </w:r>
      <w:r w:rsidRPr="00D601BC">
        <w:rPr>
          <w:bCs/>
          <w:i/>
          <w:iCs/>
          <w:sz w:val="20"/>
          <w:szCs w:val="20"/>
        </w:rPr>
        <w:t>T,ε</w:t>
      </w:r>
      <w:r w:rsidRPr="00D601BC">
        <w:rPr>
          <w:bCs/>
          <w:iCs/>
          <w:sz w:val="20"/>
          <w:szCs w:val="20"/>
        </w:rPr>
        <w:t>)</w:t>
      </w:r>
      <w:r w:rsidRPr="00D601BC">
        <w:rPr>
          <w:bCs/>
          <w:i/>
          <w:iCs/>
          <w:sz w:val="20"/>
          <w:szCs w:val="20"/>
        </w:rPr>
        <w:t xml:space="preserve"> </w:t>
      </w:r>
      <w:r w:rsidRPr="00D601BC">
        <w:rPr>
          <w:bCs/>
          <w:iCs/>
          <w:sz w:val="20"/>
          <w:szCs w:val="20"/>
        </w:rPr>
        <w:t xml:space="preserve">and </w:t>
      </w:r>
      <w:r w:rsidRPr="00D601BC">
        <w:rPr>
          <w:bCs/>
          <w:i/>
          <w:iCs/>
          <w:sz w:val="20"/>
          <w:szCs w:val="20"/>
        </w:rPr>
        <w:t>K</w:t>
      </w:r>
      <w:r w:rsidRPr="00D601BC">
        <w:rPr>
          <w:bCs/>
          <w:iCs/>
          <w:sz w:val="20"/>
          <w:szCs w:val="20"/>
        </w:rPr>
        <w:t>(</w:t>
      </w:r>
      <w:r w:rsidRPr="00D601BC">
        <w:rPr>
          <w:bCs/>
          <w:i/>
          <w:iCs/>
          <w:sz w:val="20"/>
          <w:szCs w:val="20"/>
        </w:rPr>
        <w:t>T,ε</w:t>
      </w:r>
      <w:r w:rsidRPr="00D601BC">
        <w:rPr>
          <w:bCs/>
          <w:iCs/>
          <w:sz w:val="20"/>
          <w:szCs w:val="20"/>
        </w:rPr>
        <w:t xml:space="preserve">) (tabulated below), which were determined by the procedure given in Appendix A3.  The raw scaling data for this </w:t>
      </w:r>
      <w:r>
        <w:rPr>
          <w:bCs/>
          <w:iCs/>
          <w:sz w:val="20"/>
          <w:szCs w:val="20"/>
        </w:rPr>
        <w:t>conductor</w:t>
      </w:r>
      <w:r w:rsidRPr="00D601BC">
        <w:rPr>
          <w:bCs/>
          <w:iCs/>
          <w:sz w:val="20"/>
          <w:szCs w:val="20"/>
        </w:rPr>
        <w:t xml:space="preserve"> were determined with </w:t>
      </w:r>
      <w:r w:rsidRPr="00D601BC">
        <w:rPr>
          <w:bCs/>
          <w:i/>
          <w:iCs/>
          <w:sz w:val="20"/>
          <w:szCs w:val="20"/>
        </w:rPr>
        <w:t>p</w:t>
      </w:r>
      <w:r w:rsidRPr="00D601BC">
        <w:rPr>
          <w:bCs/>
          <w:iCs/>
          <w:sz w:val="20"/>
          <w:szCs w:val="20"/>
        </w:rPr>
        <w:t xml:space="preserve"> </w:t>
      </w:r>
      <w:r w:rsidRPr="00D601BC">
        <w:rPr>
          <w:bCs/>
          <w:i/>
          <w:iCs/>
          <w:sz w:val="20"/>
          <w:szCs w:val="20"/>
        </w:rPr>
        <w:t>fixed</w:t>
      </w:r>
      <w:r w:rsidRPr="00D601BC">
        <w:rPr>
          <w:bCs/>
          <w:iCs/>
          <w:sz w:val="20"/>
          <w:szCs w:val="20"/>
        </w:rPr>
        <w:t xml:space="preserve"> at the canonical value </w:t>
      </w:r>
      <w:r w:rsidRPr="00D601BC">
        <w:rPr>
          <w:bCs/>
          <w:i/>
          <w:iCs/>
          <w:sz w:val="20"/>
          <w:szCs w:val="20"/>
        </w:rPr>
        <w:t>p</w:t>
      </w:r>
      <w:r w:rsidRPr="00D601BC">
        <w:rPr>
          <w:bCs/>
          <w:iCs/>
          <w:sz w:val="20"/>
          <w:szCs w:val="20"/>
        </w:rPr>
        <w:t xml:space="preserve">=0.5 (because of a lack of sufficient data below the peak in the </w:t>
      </w:r>
      <w:r w:rsidRPr="00877394">
        <w:rPr>
          <w:bCs/>
          <w:i/>
          <w:iCs/>
          <w:sz w:val="20"/>
          <w:szCs w:val="20"/>
        </w:rPr>
        <w:t>F</w:t>
      </w:r>
      <w:r w:rsidRPr="00877394">
        <w:rPr>
          <w:bCs/>
          <w:iCs/>
          <w:sz w:val="20"/>
          <w:szCs w:val="20"/>
          <w:vertAlign w:val="subscript"/>
        </w:rPr>
        <w:t>P</w:t>
      </w:r>
      <w:r w:rsidRPr="00877394">
        <w:rPr>
          <w:bCs/>
          <w:iCs/>
          <w:sz w:val="20"/>
          <w:szCs w:val="20"/>
        </w:rPr>
        <w:t xml:space="preserve"> </w:t>
      </w:r>
      <w:r w:rsidRPr="00D601BC">
        <w:rPr>
          <w:bCs/>
          <w:iCs/>
          <w:sz w:val="20"/>
          <w:szCs w:val="20"/>
        </w:rPr>
        <w:t xml:space="preserve">curve to determine </w:t>
      </w:r>
      <w:r w:rsidRPr="00D601BC">
        <w:rPr>
          <w:bCs/>
          <w:i/>
          <w:iCs/>
          <w:sz w:val="20"/>
          <w:szCs w:val="20"/>
        </w:rPr>
        <w:t>p</w:t>
      </w:r>
      <w:r w:rsidRPr="00D601BC">
        <w:rPr>
          <w:bCs/>
          <w:iCs/>
          <w:sz w:val="20"/>
          <w:szCs w:val="20"/>
        </w:rPr>
        <w:t xml:space="preserve">), and </w:t>
      </w:r>
      <w:r w:rsidRPr="00D601BC">
        <w:rPr>
          <w:bCs/>
          <w:i/>
          <w:iCs/>
          <w:sz w:val="20"/>
          <w:szCs w:val="20"/>
        </w:rPr>
        <w:t xml:space="preserve">q </w:t>
      </w:r>
      <w:r w:rsidRPr="00D601BC">
        <w:rPr>
          <w:bCs/>
          <w:iCs/>
          <w:sz w:val="20"/>
          <w:szCs w:val="20"/>
        </w:rPr>
        <w:t xml:space="preserve">fitted, </w:t>
      </w:r>
      <w:r w:rsidRPr="00D601BC">
        <w:rPr>
          <w:bCs/>
          <w:i/>
          <w:iCs/>
          <w:sz w:val="20"/>
          <w:szCs w:val="20"/>
        </w:rPr>
        <w:t xml:space="preserve">q </w:t>
      </w:r>
      <w:r w:rsidRPr="00D601BC">
        <w:rPr>
          <w:bCs/>
          <w:iCs/>
          <w:sz w:val="20"/>
          <w:szCs w:val="20"/>
        </w:rPr>
        <w:t xml:space="preserve">= </w:t>
      </w:r>
      <w:r w:rsidRPr="003B172A">
        <w:rPr>
          <w:bCs/>
          <w:iCs/>
          <w:sz w:val="20"/>
          <w:szCs w:val="20"/>
        </w:rPr>
        <w:t>1.</w:t>
      </w:r>
      <w:r>
        <w:rPr>
          <w:bCs/>
          <w:iCs/>
          <w:sz w:val="20"/>
          <w:szCs w:val="20"/>
        </w:rPr>
        <w:t>980</w:t>
      </w:r>
      <w:r w:rsidRPr="000B625E">
        <w:rPr>
          <w:bCs/>
          <w:iCs/>
          <w:sz w:val="20"/>
          <w:szCs w:val="20"/>
        </w:rPr>
        <w:t xml:space="preserve">.  Data below </w:t>
      </w:r>
      <w:r w:rsidRPr="000B625E">
        <w:rPr>
          <w:bCs/>
          <w:i/>
          <w:iCs/>
          <w:sz w:val="20"/>
          <w:szCs w:val="20"/>
        </w:rPr>
        <w:t>F</w:t>
      </w:r>
      <w:r w:rsidRPr="000B625E">
        <w:rPr>
          <w:bCs/>
          <w:iCs/>
          <w:sz w:val="20"/>
          <w:szCs w:val="20"/>
          <w:vertAlign w:val="subscript"/>
        </w:rPr>
        <w:t>P</w:t>
      </w:r>
      <w:r w:rsidRPr="000B625E">
        <w:rPr>
          <w:bCs/>
          <w:iCs/>
          <w:sz w:val="20"/>
          <w:szCs w:val="20"/>
        </w:rPr>
        <w:t xml:space="preserve"> &lt;</w:t>
      </w:r>
      <w:r>
        <w:rPr>
          <w:bCs/>
          <w:iCs/>
          <w:sz w:val="20"/>
          <w:szCs w:val="20"/>
        </w:rPr>
        <w:t xml:space="preserve"> 25</w:t>
      </w:r>
      <w:r w:rsidRPr="000B625E">
        <w:rPr>
          <w:bCs/>
          <w:iCs/>
          <w:sz w:val="20"/>
          <w:szCs w:val="20"/>
        </w:rPr>
        <w:t xml:space="preserve"> AT were trimmed. </w:t>
      </w:r>
      <w:r>
        <w:rPr>
          <w:bCs/>
          <w:iCs/>
          <w:sz w:val="20"/>
          <w:szCs w:val="20"/>
        </w:rPr>
        <w:t xml:space="preserve"> </w:t>
      </w:r>
    </w:p>
    <w:p w:rsidR="00E64496" w:rsidRDefault="00E64496" w:rsidP="00E64496">
      <w:pPr>
        <w:spacing w:before="240" w:line="336" w:lineRule="auto"/>
        <w:rPr>
          <w:bCs/>
          <w:iCs/>
          <w:sz w:val="20"/>
          <w:szCs w:val="20"/>
        </w:rPr>
      </w:pPr>
    </w:p>
    <w:p w:rsidR="00E64496" w:rsidRDefault="00E64496" w:rsidP="00E64496">
      <w:r>
        <w:br w:type="page"/>
      </w:r>
    </w:p>
    <w:p w:rsidR="00E64496" w:rsidRDefault="00E64496" w:rsidP="00E64496">
      <w:pPr>
        <w:spacing w:line="336" w:lineRule="auto"/>
        <w:rPr>
          <w:b/>
          <w:sz w:val="20"/>
          <w:szCs w:val="20"/>
        </w:rPr>
      </w:pPr>
      <w:r>
        <w:rPr>
          <w:b/>
          <w:sz w:val="20"/>
          <w:szCs w:val="20"/>
        </w:rPr>
        <w:lastRenderedPageBreak/>
        <w:t>Table A</w:t>
      </w:r>
      <w:r w:rsidR="00D03CC7">
        <w:rPr>
          <w:b/>
          <w:sz w:val="20"/>
          <w:szCs w:val="20"/>
        </w:rPr>
        <w:t>8</w:t>
      </w:r>
      <w:r w:rsidRPr="00FD5E48">
        <w:rPr>
          <w:b/>
          <w:sz w:val="20"/>
          <w:szCs w:val="20"/>
        </w:rPr>
        <w:t xml:space="preserve">.  </w:t>
      </w:r>
      <w:r>
        <w:rPr>
          <w:sz w:val="20"/>
          <w:szCs w:val="20"/>
        </w:rPr>
        <w:t xml:space="preserve">Raw </w:t>
      </w:r>
      <w:r w:rsidRPr="00FD5E48">
        <w:rPr>
          <w:sz w:val="20"/>
          <w:szCs w:val="20"/>
        </w:rPr>
        <w:t xml:space="preserve">scaling data for </w:t>
      </w:r>
      <w:r w:rsidRPr="00877394">
        <w:rPr>
          <w:sz w:val="20"/>
          <w:szCs w:val="20"/>
        </w:rPr>
        <w:t xml:space="preserve">the effective upper critical field </w:t>
      </w:r>
      <w:r w:rsidRPr="00877394">
        <w:rPr>
          <w:i/>
          <w:sz w:val="20"/>
          <w:szCs w:val="20"/>
        </w:rPr>
        <w:t>B</w:t>
      </w:r>
      <w:r w:rsidRPr="00877394">
        <w:rPr>
          <w:sz w:val="20"/>
          <w:szCs w:val="20"/>
          <w:vertAlign w:val="subscript"/>
        </w:rPr>
        <w:t>c2</w:t>
      </w:r>
      <w:r w:rsidRPr="00877394">
        <w:rPr>
          <w:sz w:val="20"/>
          <w:szCs w:val="20"/>
          <w:vertAlign w:val="superscript"/>
        </w:rPr>
        <w:t>*</w:t>
      </w:r>
      <w:r w:rsidRPr="00877394">
        <w:rPr>
          <w:sz w:val="20"/>
          <w:szCs w:val="20"/>
        </w:rPr>
        <w:t>(</w:t>
      </w:r>
      <w:r w:rsidRPr="00877394">
        <w:rPr>
          <w:i/>
          <w:sz w:val="20"/>
          <w:szCs w:val="20"/>
        </w:rPr>
        <w:t>T</w:t>
      </w:r>
      <w:proofErr w:type="gramStart"/>
      <w:r w:rsidRPr="00877394">
        <w:rPr>
          <w:i/>
          <w:sz w:val="20"/>
          <w:szCs w:val="20"/>
        </w:rPr>
        <w:t>,ε</w:t>
      </w:r>
      <w:proofErr w:type="gramEnd"/>
      <w:r w:rsidRPr="00877394">
        <w:rPr>
          <w:sz w:val="20"/>
          <w:szCs w:val="20"/>
        </w:rPr>
        <w:t>)</w:t>
      </w:r>
      <w:r w:rsidRPr="00877394">
        <w:rPr>
          <w:i/>
          <w:sz w:val="20"/>
          <w:szCs w:val="20"/>
        </w:rPr>
        <w:t xml:space="preserve"> </w:t>
      </w:r>
      <w:r w:rsidRPr="00877394">
        <w:rPr>
          <w:sz w:val="20"/>
          <w:szCs w:val="20"/>
        </w:rPr>
        <w:t xml:space="preserve">and scaling law prefactor </w:t>
      </w:r>
      <w:r w:rsidRPr="00877394">
        <w:rPr>
          <w:i/>
          <w:sz w:val="20"/>
          <w:szCs w:val="20"/>
        </w:rPr>
        <w:t>K</w:t>
      </w:r>
      <w:r w:rsidRPr="00877394">
        <w:rPr>
          <w:sz w:val="20"/>
          <w:szCs w:val="20"/>
        </w:rPr>
        <w:t>(</w:t>
      </w:r>
      <w:r w:rsidRPr="00877394">
        <w:rPr>
          <w:i/>
          <w:sz w:val="20"/>
          <w:szCs w:val="20"/>
        </w:rPr>
        <w:t>T,ε</w:t>
      </w:r>
      <w:r w:rsidRPr="00877394">
        <w:rPr>
          <w:sz w:val="20"/>
          <w:szCs w:val="20"/>
        </w:rPr>
        <w:t>)</w:t>
      </w:r>
      <w:r>
        <w:rPr>
          <w:sz w:val="20"/>
          <w:szCs w:val="20"/>
        </w:rPr>
        <w:t xml:space="preserve"> </w:t>
      </w:r>
      <w:r w:rsidRPr="00FD5E48">
        <w:rPr>
          <w:sz w:val="20"/>
          <w:szCs w:val="20"/>
        </w:rPr>
        <w:t xml:space="preserve">for an internal-tin </w:t>
      </w:r>
      <w:r>
        <w:rPr>
          <w:sz w:val="20"/>
          <w:szCs w:val="20"/>
        </w:rPr>
        <w:t>conductor</w:t>
      </w:r>
      <w:r w:rsidRPr="00FD5E48">
        <w:rPr>
          <w:sz w:val="20"/>
          <w:szCs w:val="20"/>
        </w:rPr>
        <w:t xml:space="preserve"> fabricated by Europa Metalli-LMI.  . </w:t>
      </w:r>
      <w:r w:rsidRPr="00FD5E48">
        <w:rPr>
          <w:b/>
          <w:sz w:val="20"/>
          <w:szCs w:val="20"/>
        </w:rPr>
        <w:t xml:space="preserve"> </w:t>
      </w:r>
    </w:p>
    <w:tbl>
      <w:tblPr>
        <w:tblW w:w="8960" w:type="dxa"/>
        <w:tblInd w:w="93" w:type="dxa"/>
        <w:tblLook w:val="04A0" w:firstRow="1" w:lastRow="0" w:firstColumn="1" w:lastColumn="0" w:noHBand="0" w:noVBand="1"/>
      </w:tblPr>
      <w:tblGrid>
        <w:gridCol w:w="825"/>
        <w:gridCol w:w="135"/>
        <w:gridCol w:w="855"/>
        <w:gridCol w:w="1165"/>
        <w:gridCol w:w="960"/>
        <w:gridCol w:w="1180"/>
        <w:gridCol w:w="960"/>
        <w:gridCol w:w="960"/>
        <w:gridCol w:w="960"/>
        <w:gridCol w:w="960"/>
      </w:tblGrid>
      <w:tr w:rsidR="00E64496" w:rsidRPr="00A018F2" w:rsidTr="00AD093A">
        <w:trPr>
          <w:trHeight w:val="230"/>
        </w:trPr>
        <w:tc>
          <w:tcPr>
            <w:tcW w:w="298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before="120" w:line="288" w:lineRule="auto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 xml:space="preserve">Fixed </w:t>
            </w:r>
            <w:r w:rsidRPr="007B4EA8">
              <w:rPr>
                <w:rFonts w:eastAsia="Times New Roman"/>
                <w:i/>
                <w:sz w:val="20"/>
                <w:szCs w:val="20"/>
                <w:lang w:eastAsia="en-US"/>
              </w:rPr>
              <w:t>p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 xml:space="preserve">=0.5 and  fitted </w:t>
            </w:r>
            <w:r w:rsidRPr="007B4EA8">
              <w:rPr>
                <w:rFonts w:eastAsia="Times New Roman"/>
                <w:i/>
                <w:sz w:val="20"/>
                <w:szCs w:val="20"/>
                <w:lang w:eastAsia="en-US"/>
              </w:rPr>
              <w:t>q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=1.98</w:t>
            </w:r>
            <w:r>
              <w:rPr>
                <w:rFonts w:eastAsia="Times New Roman"/>
                <w:sz w:val="20"/>
                <w:szCs w:val="20"/>
                <w:lang w:eastAsia="en-US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88" w:lineRule="auto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</w:tr>
      <w:tr w:rsidR="00E64496" w:rsidRPr="00A018F2" w:rsidTr="00AD093A">
        <w:trPr>
          <w:trHeight w:val="230"/>
        </w:trPr>
        <w:tc>
          <w:tcPr>
            <w:tcW w:w="298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88" w:lineRule="auto"/>
              <w:rPr>
                <w:rFonts w:eastAsia="Times New Roman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sz w:val="20"/>
                <w:szCs w:val="20"/>
                <w:lang w:eastAsia="en-US"/>
              </w:rPr>
              <w:t xml:space="preserve">Trimmed </w:t>
            </w:r>
            <w:r w:rsidRPr="00A018F2">
              <w:rPr>
                <w:rFonts w:eastAsia="Times New Roman"/>
                <w:i/>
                <w:sz w:val="20"/>
                <w:szCs w:val="20"/>
                <w:lang w:eastAsia="en-US"/>
              </w:rPr>
              <w:t>F</w:t>
            </w:r>
            <w:r w:rsidRPr="00A018F2">
              <w:rPr>
                <w:rFonts w:eastAsia="Times New Roman"/>
                <w:sz w:val="20"/>
                <w:szCs w:val="20"/>
                <w:vertAlign w:val="subscript"/>
                <w:lang w:eastAsia="en-US"/>
              </w:rPr>
              <w:t>P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 xml:space="preserve"> </w:t>
            </w:r>
            <w:r>
              <w:rPr>
                <w:rFonts w:eastAsia="Times New Roman"/>
                <w:sz w:val="20"/>
                <w:szCs w:val="20"/>
                <w:lang w:eastAsia="en-US"/>
              </w:rPr>
              <w:t>&lt;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 xml:space="preserve"> 25</w:t>
            </w:r>
            <w:r>
              <w:rPr>
                <w:rFonts w:eastAsia="Times New Roman"/>
                <w:sz w:val="20"/>
                <w:szCs w:val="20"/>
                <w:lang w:eastAsia="en-US"/>
              </w:rPr>
              <w:t xml:space="preserve"> AT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88" w:lineRule="auto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rPr>
                <w:rFonts w:eastAsia="Times New Roman"/>
                <w:sz w:val="20"/>
                <w:szCs w:val="20"/>
                <w:lang w:eastAsia="en-US"/>
              </w:rPr>
            </w:pPr>
          </w:p>
        </w:tc>
      </w:tr>
      <w:tr w:rsidR="00E64496" w:rsidRPr="00A018F2" w:rsidTr="00AD093A">
        <w:trPr>
          <w:trHeight w:val="230"/>
        </w:trPr>
        <w:tc>
          <w:tcPr>
            <w:tcW w:w="8960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88" w:lineRule="auto"/>
              <w:rPr>
                <w:rFonts w:eastAsia="Times New Roman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sz w:val="20"/>
                <w:szCs w:val="20"/>
                <w:lang w:eastAsia="en-US"/>
              </w:rPr>
              <w:t>Approximate i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ntrinsic strain ε</w:t>
            </w:r>
            <w:r w:rsidRPr="00A018F2">
              <w:rPr>
                <w:rFonts w:eastAsia="Times New Roman"/>
                <w:sz w:val="20"/>
                <w:szCs w:val="20"/>
                <w:vertAlign w:val="subscript"/>
                <w:lang w:eastAsia="en-US"/>
              </w:rPr>
              <w:t>0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 xml:space="preserve"> is calculated with ε</w:t>
            </w:r>
            <w:r w:rsidRPr="00A018F2">
              <w:rPr>
                <w:rFonts w:eastAsia="Times New Roman"/>
                <w:sz w:val="20"/>
                <w:szCs w:val="20"/>
                <w:vertAlign w:val="subscript"/>
                <w:lang w:eastAsia="en-US"/>
              </w:rPr>
              <w:t>m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 xml:space="preserve"> = 0.273%</w:t>
            </w:r>
          </w:p>
        </w:tc>
      </w:tr>
      <w:tr w:rsidR="00E64496" w:rsidRPr="00A018F2" w:rsidTr="00AD093A">
        <w:trPr>
          <w:trHeight w:val="255"/>
        </w:trPr>
        <w:tc>
          <w:tcPr>
            <w:tcW w:w="8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ID</w:t>
            </w:r>
          </w:p>
        </w:tc>
        <w:tc>
          <w:tcPr>
            <w:tcW w:w="9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before="120"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sz w:val="20"/>
                <w:szCs w:val="20"/>
                <w:lang w:eastAsia="en-US"/>
              </w:rPr>
              <w:t xml:space="preserve">  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 xml:space="preserve">Strain, </w:t>
            </w:r>
            <w:r w:rsidRPr="00A018F2">
              <w:rPr>
                <w:rFonts w:eastAsia="Times New Roman"/>
                <w:i/>
                <w:sz w:val="20"/>
                <w:szCs w:val="20"/>
                <w:lang w:eastAsia="en-US"/>
              </w:rPr>
              <w:t>ε</w:t>
            </w: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before="120"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Approx. ε</w:t>
            </w:r>
            <w:r w:rsidRPr="00A018F2">
              <w:rPr>
                <w:rFonts w:eastAsia="Times New Roman"/>
                <w:sz w:val="20"/>
                <w:szCs w:val="20"/>
                <w:vertAlign w:val="subscript"/>
                <w:lang w:eastAsia="en-US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294F4D" w:rsidRDefault="00E64496" w:rsidP="00AD093A">
            <w:pPr>
              <w:spacing w:before="120" w:line="240" w:lineRule="auto"/>
              <w:jc w:val="center"/>
              <w:rPr>
                <w:rFonts w:eastAsia="Times New Roman"/>
                <w:i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i/>
                <w:sz w:val="20"/>
                <w:szCs w:val="20"/>
                <w:lang w:eastAsia="en-US"/>
              </w:rPr>
              <w:t xml:space="preserve">      </w:t>
            </w:r>
            <w:r w:rsidRPr="00294F4D">
              <w:rPr>
                <w:rFonts w:eastAsia="Times New Roman"/>
                <w:i/>
                <w:sz w:val="20"/>
                <w:szCs w:val="20"/>
                <w:lang w:eastAsia="en-US"/>
              </w:rPr>
              <w:t>T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before="120"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975D93">
              <w:rPr>
                <w:rFonts w:eastAsia="Times New Roman"/>
                <w:i/>
                <w:sz w:val="20"/>
                <w:szCs w:val="20"/>
                <w:lang w:eastAsia="en-US"/>
              </w:rPr>
              <w:t>B</w:t>
            </w:r>
            <w:r w:rsidRPr="00975D93">
              <w:rPr>
                <w:rFonts w:eastAsia="Times New Roman"/>
                <w:sz w:val="20"/>
                <w:szCs w:val="20"/>
                <w:vertAlign w:val="subscript"/>
                <w:lang w:eastAsia="en-US"/>
              </w:rPr>
              <w:t>c2</w:t>
            </w:r>
            <w:r w:rsidRPr="00975D93">
              <w:rPr>
                <w:rFonts w:eastAsia="Times New Roman"/>
                <w:sz w:val="20"/>
                <w:szCs w:val="20"/>
                <w:vertAlign w:val="superscript"/>
                <w:lang w:eastAsia="en-US"/>
              </w:rPr>
              <w:t>*</w:t>
            </w:r>
            <w:r w:rsidRPr="00975D93">
              <w:rPr>
                <w:rFonts w:eastAsia="Times New Roman"/>
                <w:sz w:val="20"/>
                <w:szCs w:val="20"/>
                <w:lang w:eastAsia="en-US"/>
              </w:rPr>
              <w:t>(</w:t>
            </w:r>
            <w:r w:rsidRPr="00975D93">
              <w:rPr>
                <w:rFonts w:eastAsia="Times New Roman"/>
                <w:i/>
                <w:sz w:val="20"/>
                <w:szCs w:val="20"/>
                <w:lang w:eastAsia="en-US"/>
              </w:rPr>
              <w:t>T,ε</w:t>
            </w:r>
            <w:r w:rsidRPr="00975D93">
              <w:rPr>
                <w:rFonts w:eastAsia="Times New Roman"/>
                <w:sz w:val="20"/>
                <w:szCs w:val="20"/>
                <w:lang w:eastAsia="en-US"/>
              </w:rPr>
              <w:t>)</w:t>
            </w:r>
            <w:r w:rsidRPr="00113D0B">
              <w:rPr>
                <w:rFonts w:eastAsia="Times New Roman"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before="120"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975D93">
              <w:rPr>
                <w:rFonts w:eastAsia="Times New Roman"/>
                <w:i/>
                <w:sz w:val="20"/>
                <w:szCs w:val="20"/>
                <w:lang w:eastAsia="en-US"/>
              </w:rPr>
              <w:t>K</w:t>
            </w:r>
            <w:r w:rsidRPr="00975D93">
              <w:rPr>
                <w:rFonts w:eastAsia="Times New Roman"/>
                <w:sz w:val="20"/>
                <w:szCs w:val="20"/>
                <w:lang w:eastAsia="en-US"/>
              </w:rPr>
              <w:t>(</w:t>
            </w:r>
            <w:r w:rsidRPr="00975D93">
              <w:rPr>
                <w:rFonts w:eastAsia="Times New Roman"/>
                <w:i/>
                <w:sz w:val="20"/>
                <w:szCs w:val="20"/>
                <w:lang w:eastAsia="en-US"/>
              </w:rPr>
              <w:t>T,ε</w:t>
            </w:r>
            <w:r w:rsidRPr="00975D93">
              <w:rPr>
                <w:rFonts w:eastAsia="Times New Roman"/>
                <w:sz w:val="20"/>
                <w:szCs w:val="20"/>
                <w:lang w:eastAsia="en-US"/>
              </w:rPr>
              <w:t>)</w:t>
            </w:r>
            <w:r w:rsidRPr="00113D0B">
              <w:rPr>
                <w:rFonts w:eastAsia="Times New Roman"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before="120"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294F4D">
              <w:rPr>
                <w:rFonts w:eastAsia="Times New Roman"/>
                <w:i/>
                <w:sz w:val="20"/>
                <w:szCs w:val="20"/>
                <w:lang w:eastAsia="en-US"/>
              </w:rPr>
              <w:t>B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_num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before="120"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294F4D">
              <w:rPr>
                <w:rFonts w:eastAsia="Times New Roman"/>
                <w:i/>
                <w:sz w:val="20"/>
                <w:szCs w:val="20"/>
                <w:lang w:eastAsia="en-US"/>
              </w:rPr>
              <w:t>B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_min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before="120"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294F4D">
              <w:rPr>
                <w:rFonts w:eastAsia="Times New Roman"/>
                <w:i/>
                <w:sz w:val="20"/>
                <w:szCs w:val="20"/>
                <w:lang w:eastAsia="en-US"/>
              </w:rPr>
              <w:t>B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_max</w:t>
            </w:r>
          </w:p>
        </w:tc>
      </w:tr>
      <w:tr w:rsidR="00E64496" w:rsidRPr="00A018F2" w:rsidTr="00AD093A">
        <w:trPr>
          <w:trHeight w:val="255"/>
        </w:trPr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 </w:t>
            </w:r>
          </w:p>
        </w:tc>
        <w:tc>
          <w:tcPr>
            <w:tcW w:w="85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sz w:val="20"/>
                <w:szCs w:val="20"/>
                <w:lang w:eastAsia="en-US"/>
              </w:rPr>
              <w:t xml:space="preserve">  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(%)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sz w:val="20"/>
                <w:szCs w:val="20"/>
                <w:lang w:eastAsia="en-US"/>
              </w:rPr>
              <w:t xml:space="preserve">        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(%)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sz w:val="20"/>
                <w:szCs w:val="20"/>
                <w:lang w:eastAsia="en-US"/>
              </w:rPr>
              <w:t xml:space="preserve">       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(K)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sz w:val="20"/>
                <w:szCs w:val="20"/>
                <w:lang w:eastAsia="en-US"/>
              </w:rPr>
              <w:t xml:space="preserve">     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(T)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sz w:val="20"/>
                <w:szCs w:val="20"/>
                <w:lang w:eastAsia="en-US"/>
              </w:rPr>
              <w:t xml:space="preserve">     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(AT)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 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sz w:val="20"/>
                <w:szCs w:val="20"/>
                <w:lang w:eastAsia="en-US"/>
              </w:rPr>
              <w:t xml:space="preserve">      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(T)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sz w:val="20"/>
                <w:szCs w:val="20"/>
                <w:lang w:eastAsia="en-US"/>
              </w:rPr>
              <w:t xml:space="preserve">     </w:t>
            </w: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(T)</w:t>
            </w:r>
          </w:p>
        </w:tc>
      </w:tr>
      <w:tr w:rsidR="00E64496" w:rsidRPr="00A018F2" w:rsidTr="00AD093A">
        <w:trPr>
          <w:trHeight w:val="255"/>
        </w:trPr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-0.48</w:t>
            </w: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-0.75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4.2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17.59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6525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8.0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15.0</w:t>
            </w:r>
          </w:p>
        </w:tc>
      </w:tr>
      <w:tr w:rsidR="00E64496" w:rsidRPr="00A018F2" w:rsidTr="00AD093A">
        <w:trPr>
          <w:trHeight w:val="255"/>
        </w:trPr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-0.48</w:t>
            </w: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-0.75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5.0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16.74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5658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11.5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15.0</w:t>
            </w:r>
          </w:p>
        </w:tc>
      </w:tr>
      <w:tr w:rsidR="00E64496" w:rsidRPr="00A018F2" w:rsidTr="00AD093A">
        <w:trPr>
          <w:trHeight w:val="255"/>
        </w:trPr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-0.48</w:t>
            </w: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-0.75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6.0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15.44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4916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9.0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14.5</w:t>
            </w:r>
          </w:p>
        </w:tc>
      </w:tr>
      <w:tr w:rsidR="00E64496" w:rsidRPr="00A018F2" w:rsidTr="00AD093A">
        <w:trPr>
          <w:trHeight w:val="255"/>
        </w:trPr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-0.48</w:t>
            </w: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-0.75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6.1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15.13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5050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9.5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11.0</w:t>
            </w:r>
          </w:p>
        </w:tc>
      </w:tr>
      <w:tr w:rsidR="00E64496" w:rsidRPr="00A018F2" w:rsidTr="00AD093A">
        <w:trPr>
          <w:trHeight w:val="255"/>
        </w:trPr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-0.48</w:t>
            </w: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-0.75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6.2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14.96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4996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9.5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11.0</w:t>
            </w:r>
          </w:p>
        </w:tc>
      </w:tr>
      <w:tr w:rsidR="00E64496" w:rsidRPr="00A018F2" w:rsidTr="00AD093A">
        <w:trPr>
          <w:trHeight w:val="255"/>
        </w:trPr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-0.48</w:t>
            </w: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-0.75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6.3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14.83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4877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9.5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11.0</w:t>
            </w:r>
          </w:p>
        </w:tc>
      </w:tr>
      <w:tr w:rsidR="00E64496" w:rsidRPr="00A018F2" w:rsidTr="00AD093A">
        <w:trPr>
          <w:trHeight w:val="255"/>
        </w:trPr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-0.48</w:t>
            </w: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-0.75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6.4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14.68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4804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9.5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11.0</w:t>
            </w:r>
          </w:p>
        </w:tc>
      </w:tr>
      <w:tr w:rsidR="00E64496" w:rsidRPr="00A018F2" w:rsidTr="00AD093A">
        <w:trPr>
          <w:trHeight w:val="255"/>
        </w:trPr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-0.48</w:t>
            </w: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-0.75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6.5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14.95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4218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7.0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11.0</w:t>
            </w:r>
          </w:p>
        </w:tc>
      </w:tr>
      <w:tr w:rsidR="00E64496" w:rsidRPr="00A018F2" w:rsidTr="00AD093A">
        <w:trPr>
          <w:trHeight w:val="255"/>
        </w:trPr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9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-0.48</w:t>
            </w: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-0.75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6.6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14.78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4190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7.0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11.0</w:t>
            </w:r>
          </w:p>
        </w:tc>
      </w:tr>
      <w:tr w:rsidR="00E64496" w:rsidRPr="00A018F2" w:rsidTr="00AD093A">
        <w:trPr>
          <w:trHeight w:val="255"/>
        </w:trPr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10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-0.48</w:t>
            </w: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-0.75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6.7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14.56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4157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7.0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11.0</w:t>
            </w:r>
          </w:p>
        </w:tc>
      </w:tr>
      <w:tr w:rsidR="00E64496" w:rsidRPr="00A018F2" w:rsidTr="00AD093A">
        <w:trPr>
          <w:trHeight w:val="255"/>
        </w:trPr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11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-0.48</w:t>
            </w: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-0.75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6.8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14.46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4069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7.0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9.5</w:t>
            </w:r>
          </w:p>
        </w:tc>
      </w:tr>
      <w:tr w:rsidR="00E64496" w:rsidRPr="00A018F2" w:rsidTr="00AD093A">
        <w:trPr>
          <w:trHeight w:val="255"/>
        </w:trPr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12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-0.48</w:t>
            </w: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-0.75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6.9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14.27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4006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7.0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9.0</w:t>
            </w:r>
          </w:p>
        </w:tc>
      </w:tr>
      <w:tr w:rsidR="00E64496" w:rsidRPr="00A018F2" w:rsidTr="00AD093A">
        <w:trPr>
          <w:trHeight w:val="255"/>
        </w:trPr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13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-0.48</w:t>
            </w: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-0.75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7.0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14.02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3985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7.5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13.0</w:t>
            </w:r>
          </w:p>
        </w:tc>
      </w:tr>
      <w:tr w:rsidR="00E64496" w:rsidRPr="00A018F2" w:rsidTr="00AD093A">
        <w:trPr>
          <w:trHeight w:val="255"/>
        </w:trPr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14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-0.48</w:t>
            </w: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-0.75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7.1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13.96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3814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6.5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9.0</w:t>
            </w:r>
          </w:p>
        </w:tc>
      </w:tr>
      <w:tr w:rsidR="00E64496" w:rsidRPr="00A018F2" w:rsidTr="00AD093A">
        <w:trPr>
          <w:trHeight w:val="255"/>
        </w:trPr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15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-0.48</w:t>
            </w: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-0.75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7.2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13.77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3752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6.5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9.0</w:t>
            </w:r>
          </w:p>
        </w:tc>
      </w:tr>
      <w:tr w:rsidR="00E64496" w:rsidRPr="00A018F2" w:rsidTr="00AD093A">
        <w:trPr>
          <w:trHeight w:val="255"/>
        </w:trPr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16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-0.48</w:t>
            </w: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-0.75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7.5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13.75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3370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6.0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6.5</w:t>
            </w:r>
          </w:p>
        </w:tc>
      </w:tr>
      <w:tr w:rsidR="00E64496" w:rsidRPr="00A018F2" w:rsidTr="00AD093A">
        <w:trPr>
          <w:trHeight w:val="255"/>
        </w:trPr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17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-0.48</w:t>
            </w: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-0.75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7.6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13.45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3331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6.0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6.5</w:t>
            </w:r>
          </w:p>
        </w:tc>
      </w:tr>
      <w:tr w:rsidR="00E64496" w:rsidRPr="00A018F2" w:rsidTr="00AD093A">
        <w:trPr>
          <w:trHeight w:val="255"/>
        </w:trPr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18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-0.48</w:t>
            </w: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-0.75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8.0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12.50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3083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5.5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11.5</w:t>
            </w:r>
          </w:p>
        </w:tc>
      </w:tr>
      <w:tr w:rsidR="00E64496" w:rsidRPr="00A018F2" w:rsidTr="00AD093A">
        <w:trPr>
          <w:trHeight w:val="255"/>
        </w:trPr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19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-0.48</w:t>
            </w: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-0.75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9.0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10.85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2255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4.0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10.0</w:t>
            </w:r>
          </w:p>
        </w:tc>
      </w:tr>
      <w:tr w:rsidR="00E64496" w:rsidRPr="00A018F2" w:rsidTr="00AD093A">
        <w:trPr>
          <w:trHeight w:val="255"/>
        </w:trPr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20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-0.48</w:t>
            </w: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-0.75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10.0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9.06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1543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3.0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8.0</w:t>
            </w:r>
          </w:p>
        </w:tc>
      </w:tr>
      <w:tr w:rsidR="00E64496" w:rsidRPr="00A018F2" w:rsidTr="00AD093A">
        <w:trPr>
          <w:trHeight w:val="255"/>
        </w:trPr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21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-0.48</w:t>
            </w: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-0.75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11.0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7.20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955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2.0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6.0</w:t>
            </w:r>
          </w:p>
        </w:tc>
      </w:tr>
      <w:tr w:rsidR="00E64496" w:rsidRPr="00A018F2" w:rsidTr="00AD093A">
        <w:trPr>
          <w:trHeight w:val="255"/>
        </w:trPr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22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-0.48</w:t>
            </w: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-0.75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12.0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5.36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491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1.5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4.0</w:t>
            </w:r>
          </w:p>
        </w:tc>
      </w:tr>
      <w:tr w:rsidR="00E64496" w:rsidRPr="00A018F2" w:rsidTr="00AD093A">
        <w:trPr>
          <w:trHeight w:val="255"/>
        </w:trPr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23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-0.48</w:t>
            </w: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-0.75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13.0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3.47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193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0.5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2.0</w:t>
            </w:r>
          </w:p>
        </w:tc>
      </w:tr>
      <w:tr w:rsidR="00E64496" w:rsidRPr="00A018F2" w:rsidTr="00AD093A">
        <w:trPr>
          <w:trHeight w:val="255"/>
        </w:trPr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24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-0.24</w:t>
            </w: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-0.51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4.2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20.52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7926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10.0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15.0</w:t>
            </w:r>
          </w:p>
        </w:tc>
      </w:tr>
      <w:tr w:rsidR="00E64496" w:rsidRPr="00A018F2" w:rsidTr="00AD093A">
        <w:trPr>
          <w:trHeight w:val="255"/>
        </w:trPr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25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-0.27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4.2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23.43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8926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11.0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15.0</w:t>
            </w:r>
          </w:p>
        </w:tc>
      </w:tr>
      <w:tr w:rsidR="00E64496" w:rsidRPr="00A018F2" w:rsidTr="00AD093A">
        <w:trPr>
          <w:trHeight w:val="255"/>
        </w:trPr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26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-0.27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6.0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21.11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7253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13.0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15.0</w:t>
            </w:r>
          </w:p>
        </w:tc>
      </w:tr>
      <w:tr w:rsidR="00E64496" w:rsidRPr="00A018F2" w:rsidTr="00AD093A">
        <w:trPr>
          <w:trHeight w:val="255"/>
        </w:trPr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27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-0.27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7.0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19.38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6428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12.0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15.0</w:t>
            </w:r>
          </w:p>
        </w:tc>
      </w:tr>
      <w:tr w:rsidR="00E64496" w:rsidRPr="00A018F2" w:rsidTr="00AD093A">
        <w:trPr>
          <w:trHeight w:val="255"/>
        </w:trPr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28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-0.27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8.0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17.76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5217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12.0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15.0</w:t>
            </w:r>
          </w:p>
        </w:tc>
      </w:tr>
      <w:tr w:rsidR="00E64496" w:rsidRPr="00A018F2" w:rsidTr="00AD093A">
        <w:trPr>
          <w:trHeight w:val="255"/>
        </w:trPr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29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-0.27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9.0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16.24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3709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12.0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15.0</w:t>
            </w:r>
          </w:p>
        </w:tc>
      </w:tr>
      <w:tr w:rsidR="00E64496" w:rsidRPr="00A018F2" w:rsidTr="00AD093A">
        <w:trPr>
          <w:trHeight w:val="255"/>
        </w:trPr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30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0.00</w:t>
            </w: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-0.27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10.0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14.66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2192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12.0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13.0</w:t>
            </w:r>
          </w:p>
        </w:tc>
      </w:tr>
      <w:tr w:rsidR="00E64496" w:rsidRPr="00A018F2" w:rsidTr="00AD093A">
        <w:trPr>
          <w:trHeight w:val="255"/>
        </w:trPr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31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0.12</w:t>
            </w: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-0.15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4.2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24.74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9086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11.0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15.0</w:t>
            </w:r>
          </w:p>
        </w:tc>
      </w:tr>
      <w:tr w:rsidR="00E64496" w:rsidRPr="00A018F2" w:rsidTr="00AD093A">
        <w:trPr>
          <w:trHeight w:val="255"/>
        </w:trPr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32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0.12</w:t>
            </w: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-0.15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7.0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20.51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6642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12.0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15.0</w:t>
            </w:r>
          </w:p>
        </w:tc>
      </w:tr>
      <w:tr w:rsidR="00E64496" w:rsidRPr="00A018F2" w:rsidTr="00AD093A">
        <w:trPr>
          <w:trHeight w:val="255"/>
        </w:trPr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33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0.24</w:t>
            </w: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-0.03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4.2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24.97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9598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12.0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15.0</w:t>
            </w:r>
          </w:p>
        </w:tc>
      </w:tr>
      <w:tr w:rsidR="00E64496" w:rsidRPr="00A018F2" w:rsidTr="00AD093A">
        <w:trPr>
          <w:trHeight w:val="255"/>
        </w:trPr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34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0.24</w:t>
            </w: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-0.03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7.0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21.19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6726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12.0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15.0</w:t>
            </w:r>
          </w:p>
        </w:tc>
      </w:tr>
      <w:tr w:rsidR="00E64496" w:rsidRPr="00A018F2" w:rsidTr="00AD093A">
        <w:trPr>
          <w:trHeight w:val="255"/>
        </w:trPr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35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0.37</w:t>
            </w: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0.10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4.2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24.75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9627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12.0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15.0</w:t>
            </w:r>
          </w:p>
        </w:tc>
      </w:tr>
      <w:tr w:rsidR="00E64496" w:rsidRPr="00A018F2" w:rsidTr="00AD093A">
        <w:trPr>
          <w:trHeight w:val="255"/>
        </w:trPr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36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0.37</w:t>
            </w: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0.10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7.0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21.21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6561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12.0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15.0</w:t>
            </w:r>
          </w:p>
        </w:tc>
      </w:tr>
      <w:tr w:rsidR="00E64496" w:rsidRPr="00A018F2" w:rsidTr="00AD093A">
        <w:trPr>
          <w:trHeight w:val="255"/>
        </w:trPr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37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0.49</w:t>
            </w: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0.22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4.2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23.14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9290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11.0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15.0</w:t>
            </w:r>
          </w:p>
        </w:tc>
      </w:tr>
      <w:tr w:rsidR="00E64496" w:rsidRPr="00A018F2" w:rsidTr="00AD093A">
        <w:trPr>
          <w:trHeight w:val="255"/>
        </w:trPr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38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0.49</w:t>
            </w: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0.22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7.0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19.73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6423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12.0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15.0</w:t>
            </w:r>
          </w:p>
        </w:tc>
      </w:tr>
      <w:tr w:rsidR="00E64496" w:rsidRPr="00A018F2" w:rsidTr="00AD093A">
        <w:trPr>
          <w:trHeight w:val="255"/>
        </w:trPr>
        <w:tc>
          <w:tcPr>
            <w:tcW w:w="96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39</w:t>
            </w:r>
          </w:p>
        </w:tc>
        <w:tc>
          <w:tcPr>
            <w:tcW w:w="855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0.61</w:t>
            </w:r>
          </w:p>
        </w:tc>
        <w:tc>
          <w:tcPr>
            <w:tcW w:w="1165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0.34</w:t>
            </w:r>
          </w:p>
        </w:tc>
        <w:tc>
          <w:tcPr>
            <w:tcW w:w="96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6.0</w:t>
            </w:r>
          </w:p>
        </w:tc>
        <w:tc>
          <w:tcPr>
            <w:tcW w:w="11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18.88</w:t>
            </w:r>
          </w:p>
        </w:tc>
        <w:tc>
          <w:tcPr>
            <w:tcW w:w="96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7624</w:t>
            </w:r>
          </w:p>
        </w:tc>
        <w:tc>
          <w:tcPr>
            <w:tcW w:w="96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12.0</w:t>
            </w:r>
          </w:p>
        </w:tc>
        <w:tc>
          <w:tcPr>
            <w:tcW w:w="96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15.0</w:t>
            </w:r>
          </w:p>
        </w:tc>
      </w:tr>
      <w:tr w:rsidR="00E64496" w:rsidRPr="00A018F2" w:rsidTr="00AD093A">
        <w:trPr>
          <w:trHeight w:val="255"/>
        </w:trPr>
        <w:tc>
          <w:tcPr>
            <w:tcW w:w="96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center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40</w:t>
            </w:r>
          </w:p>
        </w:tc>
        <w:tc>
          <w:tcPr>
            <w:tcW w:w="85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0.61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0.34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7.0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17.44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6474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spacing w:line="240" w:lineRule="auto"/>
              <w:jc w:val="right"/>
              <w:rPr>
                <w:rFonts w:eastAsia="Times New Roman"/>
                <w:sz w:val="20"/>
                <w:szCs w:val="20"/>
                <w:lang w:eastAsia="en-US"/>
              </w:rPr>
            </w:pPr>
            <w:r w:rsidRPr="00A018F2">
              <w:rPr>
                <w:rFonts w:eastAsia="Times New Roman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12.0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E64496" w:rsidRPr="00A018F2" w:rsidRDefault="00E64496" w:rsidP="00AD093A">
            <w:pPr>
              <w:autoSpaceDE w:val="0"/>
              <w:autoSpaceDN w:val="0"/>
              <w:adjustRightInd w:val="0"/>
              <w:spacing w:line="240" w:lineRule="auto"/>
              <w:jc w:val="right"/>
              <w:rPr>
                <w:color w:val="000000"/>
                <w:sz w:val="20"/>
                <w:szCs w:val="20"/>
                <w:lang w:eastAsia="en-US"/>
              </w:rPr>
            </w:pPr>
            <w:r w:rsidRPr="00A018F2">
              <w:rPr>
                <w:color w:val="000000"/>
                <w:sz w:val="20"/>
                <w:szCs w:val="20"/>
                <w:lang w:eastAsia="en-US"/>
              </w:rPr>
              <w:t>15.0</w:t>
            </w:r>
          </w:p>
        </w:tc>
      </w:tr>
    </w:tbl>
    <w:p w:rsidR="00D44B9C" w:rsidRDefault="00BE32F1"/>
    <w:sectPr w:rsidR="00D44B9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NewRoman"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64496"/>
    <w:rsid w:val="00087DFE"/>
    <w:rsid w:val="00287694"/>
    <w:rsid w:val="002963C8"/>
    <w:rsid w:val="00311DE6"/>
    <w:rsid w:val="005D54F8"/>
    <w:rsid w:val="00677C71"/>
    <w:rsid w:val="00BE32F1"/>
    <w:rsid w:val="00C642BD"/>
    <w:rsid w:val="00D03CC7"/>
    <w:rsid w:val="00DA2A4F"/>
    <w:rsid w:val="00E04D12"/>
    <w:rsid w:val="00E64496"/>
    <w:rsid w:val="00FD5CAA"/>
    <w:rsid w:val="00FE44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AA4EC34D-78F5-439A-89DB-A5FE6EF374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iPriority="0" w:unhideWhenUsed="1"/>
    <w:lsdException w:name="Table Classic 2" w:semiHidden="1" w:uiPriority="0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64496"/>
    <w:pPr>
      <w:spacing w:line="480" w:lineRule="auto"/>
    </w:pPr>
    <w:rPr>
      <w:rFonts w:ascii="Times New Roman" w:eastAsia="MS Mincho" w:hAnsi="Times New Roman" w:cs="Times New Roman"/>
      <w:sz w:val="24"/>
      <w:szCs w:val="24"/>
      <w:lang w:eastAsia="ja-JP"/>
    </w:rPr>
  </w:style>
  <w:style w:type="paragraph" w:styleId="Heading1">
    <w:name w:val="heading 1"/>
    <w:basedOn w:val="Normal"/>
    <w:next w:val="Normal"/>
    <w:link w:val="Heading1Char"/>
    <w:qFormat/>
    <w:rsid w:val="00E64496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rsid w:val="00E64496"/>
    <w:pPr>
      <w:spacing w:before="240"/>
      <w:outlineLvl w:val="1"/>
    </w:pPr>
    <w:rPr>
      <w:rFonts w:ascii="Arial" w:hAnsi="Arial" w:cs="Arial"/>
      <w:b/>
      <w:bCs/>
      <w:iCs/>
      <w:sz w:val="20"/>
      <w:szCs w:val="28"/>
    </w:rPr>
  </w:style>
  <w:style w:type="paragraph" w:styleId="Heading3">
    <w:name w:val="heading 3"/>
    <w:basedOn w:val="Normal"/>
    <w:next w:val="Normal"/>
    <w:link w:val="Heading3Char"/>
    <w:qFormat/>
    <w:rsid w:val="00E64496"/>
    <w:pPr>
      <w:keepNext/>
      <w:spacing w:before="240"/>
      <w:outlineLvl w:val="2"/>
    </w:pPr>
    <w:rPr>
      <w:rFonts w:ascii="Arial" w:hAnsi="Arial" w:cs="Arial"/>
      <w:b/>
      <w:bCs/>
      <w:i/>
      <w:sz w:val="20"/>
      <w:szCs w:val="26"/>
    </w:rPr>
  </w:style>
  <w:style w:type="paragraph" w:styleId="Heading4">
    <w:name w:val="heading 4"/>
    <w:basedOn w:val="Normal"/>
    <w:next w:val="Normal"/>
    <w:link w:val="Heading4Char"/>
    <w:qFormat/>
    <w:rsid w:val="00E64496"/>
    <w:pPr>
      <w:keepNext/>
      <w:spacing w:before="240" w:after="60"/>
      <w:outlineLvl w:val="3"/>
    </w:pPr>
    <w:rPr>
      <w:bCs/>
      <w:i/>
      <w:szCs w:val="28"/>
    </w:rPr>
  </w:style>
  <w:style w:type="paragraph" w:styleId="Heading5">
    <w:name w:val="heading 5"/>
    <w:basedOn w:val="Normal"/>
    <w:next w:val="Normal"/>
    <w:link w:val="Heading5Char"/>
    <w:qFormat/>
    <w:rsid w:val="00E64496"/>
    <w:pPr>
      <w:spacing w:before="240" w:after="60"/>
      <w:outlineLvl w:val="4"/>
    </w:pPr>
    <w:rPr>
      <w:b/>
      <w:bCs/>
      <w:i/>
      <w:i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E64496"/>
    <w:rPr>
      <w:rFonts w:ascii="Arial" w:eastAsia="MS Mincho" w:hAnsi="Arial" w:cs="Arial"/>
      <w:b/>
      <w:bCs/>
      <w:kern w:val="32"/>
      <w:sz w:val="32"/>
      <w:szCs w:val="32"/>
      <w:lang w:eastAsia="ja-JP"/>
    </w:rPr>
  </w:style>
  <w:style w:type="character" w:customStyle="1" w:styleId="Heading2Char">
    <w:name w:val="Heading 2 Char"/>
    <w:basedOn w:val="DefaultParagraphFont"/>
    <w:link w:val="Heading2"/>
    <w:rsid w:val="00E64496"/>
    <w:rPr>
      <w:rFonts w:ascii="Arial" w:eastAsia="MS Mincho" w:hAnsi="Arial" w:cs="Arial"/>
      <w:b/>
      <w:bCs/>
      <w:iCs/>
      <w:sz w:val="20"/>
      <w:szCs w:val="28"/>
      <w:lang w:eastAsia="ja-JP"/>
    </w:rPr>
  </w:style>
  <w:style w:type="character" w:customStyle="1" w:styleId="Heading3Char">
    <w:name w:val="Heading 3 Char"/>
    <w:basedOn w:val="DefaultParagraphFont"/>
    <w:link w:val="Heading3"/>
    <w:rsid w:val="00E64496"/>
    <w:rPr>
      <w:rFonts w:ascii="Arial" w:eastAsia="MS Mincho" w:hAnsi="Arial" w:cs="Arial"/>
      <w:b/>
      <w:bCs/>
      <w:i/>
      <w:sz w:val="20"/>
      <w:szCs w:val="26"/>
      <w:lang w:eastAsia="ja-JP"/>
    </w:rPr>
  </w:style>
  <w:style w:type="character" w:customStyle="1" w:styleId="Heading4Char">
    <w:name w:val="Heading 4 Char"/>
    <w:basedOn w:val="DefaultParagraphFont"/>
    <w:link w:val="Heading4"/>
    <w:rsid w:val="00E64496"/>
    <w:rPr>
      <w:rFonts w:ascii="Times New Roman" w:eastAsia="MS Mincho" w:hAnsi="Times New Roman" w:cs="Times New Roman"/>
      <w:bCs/>
      <w:i/>
      <w:sz w:val="24"/>
      <w:szCs w:val="28"/>
      <w:lang w:eastAsia="ja-JP"/>
    </w:rPr>
  </w:style>
  <w:style w:type="character" w:customStyle="1" w:styleId="Heading5Char">
    <w:name w:val="Heading 5 Char"/>
    <w:basedOn w:val="DefaultParagraphFont"/>
    <w:link w:val="Heading5"/>
    <w:rsid w:val="00E64496"/>
    <w:rPr>
      <w:rFonts w:ascii="Times New Roman" w:eastAsia="MS Mincho" w:hAnsi="Times New Roman" w:cs="Times New Roman"/>
      <w:b/>
      <w:bCs/>
      <w:i/>
      <w:iCs/>
      <w:sz w:val="26"/>
      <w:szCs w:val="26"/>
      <w:lang w:eastAsia="ja-JP"/>
    </w:rPr>
  </w:style>
  <w:style w:type="paragraph" w:styleId="Header">
    <w:name w:val="header"/>
    <w:basedOn w:val="Normal"/>
    <w:link w:val="HeaderChar"/>
    <w:rsid w:val="00E6449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E64496"/>
    <w:rPr>
      <w:rFonts w:ascii="Times New Roman" w:eastAsia="MS Mincho" w:hAnsi="Times New Roman" w:cs="Times New Roman"/>
      <w:sz w:val="24"/>
      <w:szCs w:val="24"/>
      <w:lang w:eastAsia="ja-JP"/>
    </w:rPr>
  </w:style>
  <w:style w:type="character" w:styleId="PageNumber">
    <w:name w:val="page number"/>
    <w:basedOn w:val="DefaultParagraphFont"/>
    <w:rsid w:val="00E64496"/>
  </w:style>
  <w:style w:type="table" w:styleId="TableGrid">
    <w:name w:val="Table Grid"/>
    <w:basedOn w:val="TableNormal"/>
    <w:rsid w:val="00E64496"/>
    <w:pPr>
      <w:spacing w:line="240" w:lineRule="auto"/>
    </w:pPr>
    <w:rPr>
      <w:rFonts w:ascii="Times New Roman" w:eastAsia="MS Mincho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yleHeading1Centered">
    <w:name w:val="Style Heading 1 + Centered"/>
    <w:basedOn w:val="Heading1"/>
    <w:rsid w:val="00E64496"/>
    <w:pPr>
      <w:jc w:val="center"/>
    </w:pPr>
    <w:rPr>
      <w:rFonts w:cs="Times New Roman"/>
      <w:sz w:val="28"/>
      <w:szCs w:val="20"/>
    </w:rPr>
  </w:style>
  <w:style w:type="paragraph" w:styleId="EndnoteText">
    <w:name w:val="endnote text"/>
    <w:basedOn w:val="Normal"/>
    <w:link w:val="EndnoteTextChar"/>
    <w:semiHidden/>
    <w:rsid w:val="00E64496"/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semiHidden/>
    <w:rsid w:val="00E64496"/>
    <w:rPr>
      <w:rFonts w:ascii="Times New Roman" w:eastAsia="MS Mincho" w:hAnsi="Times New Roman" w:cs="Times New Roman"/>
      <w:sz w:val="20"/>
      <w:szCs w:val="20"/>
      <w:lang w:eastAsia="ja-JP"/>
    </w:rPr>
  </w:style>
  <w:style w:type="character" w:styleId="EndnoteReference">
    <w:name w:val="endnote reference"/>
    <w:semiHidden/>
    <w:rsid w:val="00E64496"/>
    <w:rPr>
      <w:vertAlign w:val="superscript"/>
    </w:rPr>
  </w:style>
  <w:style w:type="paragraph" w:customStyle="1" w:styleId="Style1">
    <w:name w:val="Style1"/>
    <w:basedOn w:val="Normal"/>
    <w:rsid w:val="00E64496"/>
  </w:style>
  <w:style w:type="paragraph" w:customStyle="1" w:styleId="Style2">
    <w:name w:val="Style2"/>
    <w:basedOn w:val="Normal"/>
    <w:rsid w:val="00E64496"/>
  </w:style>
  <w:style w:type="character" w:styleId="Hyperlink">
    <w:name w:val="Hyperlink"/>
    <w:uiPriority w:val="99"/>
    <w:rsid w:val="00E64496"/>
    <w:rPr>
      <w:color w:val="0000FF"/>
      <w:u w:val="single"/>
    </w:rPr>
  </w:style>
  <w:style w:type="character" w:styleId="FollowedHyperlink">
    <w:name w:val="FollowedHyperlink"/>
    <w:uiPriority w:val="99"/>
    <w:rsid w:val="00E64496"/>
    <w:rPr>
      <w:color w:val="800080"/>
      <w:u w:val="single"/>
    </w:rPr>
  </w:style>
  <w:style w:type="paragraph" w:styleId="BalloonText">
    <w:name w:val="Balloon Text"/>
    <w:basedOn w:val="Normal"/>
    <w:link w:val="BalloonTextChar"/>
    <w:semiHidden/>
    <w:rsid w:val="00E6449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semiHidden/>
    <w:rsid w:val="00E64496"/>
    <w:rPr>
      <w:rFonts w:ascii="Tahoma" w:eastAsia="MS Mincho" w:hAnsi="Tahoma" w:cs="Tahoma"/>
      <w:sz w:val="16"/>
      <w:szCs w:val="16"/>
      <w:lang w:eastAsia="ja-JP"/>
    </w:rPr>
  </w:style>
  <w:style w:type="character" w:styleId="CommentReference">
    <w:name w:val="annotation reference"/>
    <w:semiHidden/>
    <w:rsid w:val="00E64496"/>
    <w:rPr>
      <w:sz w:val="16"/>
      <w:szCs w:val="16"/>
    </w:rPr>
  </w:style>
  <w:style w:type="paragraph" w:styleId="CommentText">
    <w:name w:val="annotation text"/>
    <w:basedOn w:val="Normal"/>
    <w:link w:val="CommentTextChar"/>
    <w:semiHidden/>
    <w:rsid w:val="00E64496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semiHidden/>
    <w:rsid w:val="00E64496"/>
    <w:rPr>
      <w:rFonts w:ascii="Times New Roman" w:eastAsia="MS Mincho" w:hAnsi="Times New Roman" w:cs="Times New Roman"/>
      <w:sz w:val="20"/>
      <w:szCs w:val="20"/>
      <w:lang w:eastAsia="ja-JP"/>
    </w:rPr>
  </w:style>
  <w:style w:type="paragraph" w:styleId="CommentSubject">
    <w:name w:val="annotation subject"/>
    <w:basedOn w:val="CommentText"/>
    <w:next w:val="CommentText"/>
    <w:link w:val="CommentSubjectChar"/>
    <w:semiHidden/>
    <w:rsid w:val="00E64496"/>
    <w:rPr>
      <w:b/>
      <w:bCs/>
    </w:rPr>
  </w:style>
  <w:style w:type="character" w:customStyle="1" w:styleId="CommentSubjectChar">
    <w:name w:val="Comment Subject Char"/>
    <w:basedOn w:val="CommentTextChar"/>
    <w:link w:val="CommentSubject"/>
    <w:semiHidden/>
    <w:rsid w:val="00E64496"/>
    <w:rPr>
      <w:rFonts w:ascii="Times New Roman" w:eastAsia="MS Mincho" w:hAnsi="Times New Roman" w:cs="Times New Roman"/>
      <w:b/>
      <w:bCs/>
      <w:sz w:val="20"/>
      <w:szCs w:val="20"/>
      <w:lang w:eastAsia="ja-JP"/>
    </w:rPr>
  </w:style>
  <w:style w:type="paragraph" w:styleId="NormalWeb">
    <w:name w:val="Normal (Web)"/>
    <w:basedOn w:val="Normal"/>
    <w:uiPriority w:val="99"/>
    <w:rsid w:val="00E64496"/>
  </w:style>
  <w:style w:type="paragraph" w:styleId="ListParagraph">
    <w:name w:val="List Paragraph"/>
    <w:basedOn w:val="Normal"/>
    <w:uiPriority w:val="34"/>
    <w:qFormat/>
    <w:rsid w:val="00E64496"/>
    <w:pPr>
      <w:ind w:left="720"/>
      <w:contextualSpacing/>
    </w:pPr>
  </w:style>
  <w:style w:type="table" w:styleId="TableClassic2">
    <w:name w:val="Table Classic 2"/>
    <w:basedOn w:val="TableNormal"/>
    <w:rsid w:val="00E64496"/>
    <w:pPr>
      <w:spacing w:line="480" w:lineRule="auto"/>
    </w:pPr>
    <w:rPr>
      <w:rFonts w:ascii="Times New Roman" w:eastAsia="MS Mincho" w:hAnsi="Times New Roman" w:cs="Times New Roman"/>
      <w:sz w:val="20"/>
      <w:szCs w:val="20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Footer">
    <w:name w:val="footer"/>
    <w:basedOn w:val="Normal"/>
    <w:link w:val="FooterChar"/>
    <w:rsid w:val="00E64496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rsid w:val="00E64496"/>
    <w:rPr>
      <w:rFonts w:ascii="Times New Roman" w:eastAsia="MS Mincho" w:hAnsi="Times New Roman" w:cs="Times New Roman"/>
      <w:sz w:val="24"/>
      <w:szCs w:val="24"/>
      <w:lang w:eastAsia="ja-JP"/>
    </w:rPr>
  </w:style>
  <w:style w:type="numbering" w:customStyle="1" w:styleId="NoList1">
    <w:name w:val="No List1"/>
    <w:next w:val="NoList"/>
    <w:uiPriority w:val="99"/>
    <w:semiHidden/>
    <w:unhideWhenUsed/>
    <w:rsid w:val="00E64496"/>
  </w:style>
  <w:style w:type="paragraph" w:customStyle="1" w:styleId="font5">
    <w:name w:val="font5"/>
    <w:basedOn w:val="Normal"/>
    <w:rsid w:val="00E64496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en-US"/>
    </w:rPr>
  </w:style>
  <w:style w:type="paragraph" w:customStyle="1" w:styleId="font6">
    <w:name w:val="font6"/>
    <w:basedOn w:val="Normal"/>
    <w:rsid w:val="00E64496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i/>
      <w:iCs/>
      <w:sz w:val="18"/>
      <w:szCs w:val="18"/>
      <w:lang w:eastAsia="en-US"/>
    </w:rPr>
  </w:style>
  <w:style w:type="paragraph" w:customStyle="1" w:styleId="font7">
    <w:name w:val="font7"/>
    <w:basedOn w:val="Normal"/>
    <w:rsid w:val="00E64496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n-US"/>
    </w:rPr>
  </w:style>
  <w:style w:type="paragraph" w:customStyle="1" w:styleId="font8">
    <w:name w:val="font8"/>
    <w:basedOn w:val="Normal"/>
    <w:rsid w:val="00E64496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n-US"/>
    </w:rPr>
  </w:style>
  <w:style w:type="paragraph" w:customStyle="1" w:styleId="xl65">
    <w:name w:val="xl65"/>
    <w:basedOn w:val="Normal"/>
    <w:rsid w:val="00E64496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en-US"/>
    </w:rPr>
  </w:style>
  <w:style w:type="paragraph" w:customStyle="1" w:styleId="xl66">
    <w:name w:val="xl66"/>
    <w:basedOn w:val="Normal"/>
    <w:rsid w:val="00E64496"/>
    <w:pPr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n-US"/>
    </w:rPr>
  </w:style>
  <w:style w:type="paragraph" w:customStyle="1" w:styleId="xl67">
    <w:name w:val="xl67"/>
    <w:basedOn w:val="Normal"/>
    <w:rsid w:val="00E64496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lang w:eastAsia="en-US"/>
    </w:rPr>
  </w:style>
  <w:style w:type="paragraph" w:customStyle="1" w:styleId="xl68">
    <w:name w:val="xl68"/>
    <w:basedOn w:val="Normal"/>
    <w:rsid w:val="00E64496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n-US"/>
    </w:rPr>
  </w:style>
  <w:style w:type="paragraph" w:customStyle="1" w:styleId="xl69">
    <w:name w:val="xl69"/>
    <w:basedOn w:val="Normal"/>
    <w:rsid w:val="00E64496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n-US"/>
    </w:rPr>
  </w:style>
  <w:style w:type="paragraph" w:customStyle="1" w:styleId="xl70">
    <w:name w:val="xl70"/>
    <w:basedOn w:val="Normal"/>
    <w:rsid w:val="00E64496"/>
    <w:pP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6"/>
      <w:szCs w:val="16"/>
      <w:lang w:eastAsia="en-US"/>
    </w:rPr>
  </w:style>
  <w:style w:type="paragraph" w:customStyle="1" w:styleId="xl71">
    <w:name w:val="xl71"/>
    <w:basedOn w:val="Normal"/>
    <w:rsid w:val="00E64496"/>
    <w:pPr>
      <w:pBdr>
        <w:bottom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n-US"/>
    </w:rPr>
  </w:style>
  <w:style w:type="paragraph" w:customStyle="1" w:styleId="xl72">
    <w:name w:val="xl72"/>
    <w:basedOn w:val="Normal"/>
    <w:rsid w:val="00E64496"/>
    <w:pPr>
      <w:pBdr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6"/>
      <w:szCs w:val="16"/>
      <w:lang w:eastAsia="en-US"/>
    </w:rPr>
  </w:style>
  <w:style w:type="paragraph" w:customStyle="1" w:styleId="xl73">
    <w:name w:val="xl73"/>
    <w:basedOn w:val="Normal"/>
    <w:rsid w:val="00E64496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n-US"/>
    </w:rPr>
  </w:style>
  <w:style w:type="paragraph" w:customStyle="1" w:styleId="xl74">
    <w:name w:val="xl74"/>
    <w:basedOn w:val="Normal"/>
    <w:rsid w:val="00E64496"/>
    <w:pPr>
      <w:pBdr>
        <w:bottom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n-US"/>
    </w:rPr>
  </w:style>
  <w:style w:type="paragraph" w:customStyle="1" w:styleId="xl75">
    <w:name w:val="xl75"/>
    <w:basedOn w:val="Normal"/>
    <w:rsid w:val="00E64496"/>
    <w:pPr>
      <w:pBdr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6"/>
      <w:szCs w:val="16"/>
      <w:lang w:eastAsia="en-US"/>
    </w:rPr>
  </w:style>
  <w:style w:type="table" w:styleId="TableClassic1">
    <w:name w:val="Table Classic 1"/>
    <w:basedOn w:val="TableNormal"/>
    <w:rsid w:val="00E64496"/>
    <w:pPr>
      <w:spacing w:line="480" w:lineRule="auto"/>
    </w:pPr>
    <w:rPr>
      <w:rFonts w:ascii="Times New Roman" w:eastAsia="MS Mincho" w:hAnsi="Times New Roman" w:cs="Times New Roman"/>
      <w:sz w:val="20"/>
      <w:szCs w:val="20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PlaceholderText">
    <w:name w:val="Placeholder Text"/>
    <w:basedOn w:val="DefaultParagraphFont"/>
    <w:uiPriority w:val="99"/>
    <w:semiHidden/>
    <w:rsid w:val="00677C71"/>
    <w:rPr>
      <w:color w:val="808080"/>
    </w:rPr>
  </w:style>
  <w:style w:type="paragraph" w:styleId="Revision">
    <w:name w:val="Revision"/>
    <w:hidden/>
    <w:uiPriority w:val="99"/>
    <w:semiHidden/>
    <w:rsid w:val="00677C71"/>
    <w:pPr>
      <w:spacing w:line="240" w:lineRule="auto"/>
    </w:pPr>
    <w:rPr>
      <w:rFonts w:ascii="Times New Roman" w:eastAsia="MS Mincho" w:hAnsi="Times New Roman" w:cs="Times New Roman"/>
      <w:sz w:val="24"/>
      <w:szCs w:val="24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"/><Relationship Id="rId13" Type="http://schemas.openxmlformats.org/officeDocument/2006/relationships/image" Target="media/image8.ti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jpg"/><Relationship Id="rId12" Type="http://schemas.openxmlformats.org/officeDocument/2006/relationships/image" Target="media/image7.tif"/><Relationship Id="rId17" Type="http://schemas.openxmlformats.org/officeDocument/2006/relationships/image" Target="media/image10.tif"/><Relationship Id="rId2" Type="http://schemas.openxmlformats.org/officeDocument/2006/relationships/settings" Target="settings.xml"/><Relationship Id="rId16" Type="http://schemas.openxmlformats.org/officeDocument/2006/relationships/hyperlink" Target="http://www.dur.ac.uk/superconductivity.durham/" TargetMode="External"/><Relationship Id="rId1" Type="http://schemas.openxmlformats.org/officeDocument/2006/relationships/styles" Target="styles.xml"/><Relationship Id="rId6" Type="http://schemas.openxmlformats.org/officeDocument/2006/relationships/image" Target="media/image2.tif"/><Relationship Id="rId11" Type="http://schemas.openxmlformats.org/officeDocument/2006/relationships/hyperlink" Target="http://www.dur.ac.uk/superconductivity.durham/" TargetMode="External"/><Relationship Id="rId5" Type="http://schemas.openxmlformats.org/officeDocument/2006/relationships/image" Target="media/image1.jpg"/><Relationship Id="rId15" Type="http://schemas.openxmlformats.org/officeDocument/2006/relationships/image" Target="media/image9.tif"/><Relationship Id="rId10" Type="http://schemas.openxmlformats.org/officeDocument/2006/relationships/image" Target="media/image6.tif"/><Relationship Id="rId19" Type="http://schemas.openxmlformats.org/officeDocument/2006/relationships/theme" Target="theme/theme1.xml"/><Relationship Id="rId4" Type="http://schemas.openxmlformats.org/officeDocument/2006/relationships/hyperlink" Target="http://www.dur.ac.uk/superconductivity.durham/" TargetMode="External"/><Relationship Id="rId9" Type="http://schemas.openxmlformats.org/officeDocument/2006/relationships/image" Target="media/image5.jpg"/><Relationship Id="rId14" Type="http://schemas.openxmlformats.org/officeDocument/2006/relationships/hyperlink" Target="http://www.dur.ac.uk/superconductivity.durham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76</TotalTime>
  <Pages>22</Pages>
  <Words>4430</Words>
  <Characters>25251</Characters>
  <Application>Microsoft Office Word</Application>
  <DocSecurity>0</DocSecurity>
  <Lines>210</Lines>
  <Paragraphs>59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29622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jack</dc:creator>
  <cp:lastModifiedBy>Professor Chaos</cp:lastModifiedBy>
  <cp:revision>6</cp:revision>
  <dcterms:created xsi:type="dcterms:W3CDTF">2016-08-20T17:02:00Z</dcterms:created>
  <dcterms:modified xsi:type="dcterms:W3CDTF">2016-09-05T23:15:00Z</dcterms:modified>
</cp:coreProperties>
</file>